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398F" w14:textId="1F7DBC15" w:rsidR="00FC1008" w:rsidRPr="00101FD9" w:rsidRDefault="00624968" w:rsidP="00FC1008">
      <w:pPr>
        <w:jc w:val="center"/>
        <w:rPr>
          <w:rFonts w:ascii="メイリオ" w:eastAsia="メイリオ" w:hAnsi="メイリオ"/>
          <w:b/>
          <w:bCs/>
          <w:sz w:val="24"/>
          <w:szCs w:val="28"/>
        </w:rPr>
      </w:pPr>
      <w:r w:rsidRPr="00101FD9">
        <w:rPr>
          <w:rFonts w:ascii="メイリオ" w:eastAsia="メイリオ" w:hAnsi="メイリオ" w:hint="eastAsia"/>
          <w:b/>
          <w:bCs/>
          <w:sz w:val="24"/>
          <w:szCs w:val="28"/>
        </w:rPr>
        <w:t>令和２年個人情報保護法改正に関するプライバシーポリシーの修正対応</w:t>
      </w:r>
    </w:p>
    <w:p w14:paraId="0BC8F517" w14:textId="77777777" w:rsidR="000E5D58" w:rsidRDefault="000E5D58"/>
    <w:p w14:paraId="0D433491" w14:textId="4BFF436C" w:rsidR="004372D0" w:rsidRPr="00E05A98" w:rsidRDefault="004372D0" w:rsidP="00C9033E">
      <w:pPr>
        <w:pStyle w:val="a6"/>
        <w:numPr>
          <w:ilvl w:val="0"/>
          <w:numId w:val="4"/>
        </w:numPr>
        <w:ind w:leftChars="0"/>
        <w:jc w:val="center"/>
        <w:rPr>
          <w:sz w:val="18"/>
          <w:szCs w:val="20"/>
        </w:rPr>
      </w:pPr>
      <w:r w:rsidRPr="00E05A98">
        <w:rPr>
          <w:rFonts w:hint="eastAsia"/>
          <w:sz w:val="18"/>
          <w:szCs w:val="20"/>
        </w:rPr>
        <w:t>本チェックリストに記載の個人情報保護法の条文番号は整備法施行後のものである。</w:t>
      </w:r>
    </w:p>
    <w:p w14:paraId="2E7B953C" w14:textId="5618E634" w:rsidR="0039011C" w:rsidRDefault="0039011C"/>
    <w:p w14:paraId="144436B4" w14:textId="19F648CF" w:rsidR="0039011C" w:rsidRPr="0039011C" w:rsidRDefault="000B25DC" w:rsidP="0039011C">
      <w:pPr>
        <w:pStyle w:val="a6"/>
        <w:numPr>
          <w:ilvl w:val="0"/>
          <w:numId w:val="1"/>
        </w:numPr>
        <w:ind w:leftChars="0"/>
        <w:outlineLvl w:val="0"/>
        <w:rPr>
          <w:b/>
          <w:bCs/>
        </w:rPr>
      </w:pPr>
      <w:sdt>
        <w:sdtPr>
          <w:rPr>
            <w:b/>
            <w:bCs/>
          </w:rPr>
          <w:id w:val="-249899853"/>
          <w14:checkbox>
            <w14:checked w14:val="0"/>
            <w14:checkedState w14:val="2612" w14:font="ＭＳ ゴシック"/>
            <w14:uncheckedState w14:val="2610" w14:font="ＭＳ ゴシック"/>
          </w14:checkbox>
        </w:sdtPr>
        <w:sdtEndPr/>
        <w:sdtContent>
          <w:r w:rsidR="0039011C">
            <w:rPr>
              <w:rFonts w:ascii="ＭＳ ゴシック" w:eastAsia="ＭＳ ゴシック" w:hAnsi="ＭＳ ゴシック" w:hint="eastAsia"/>
              <w:b/>
              <w:bCs/>
            </w:rPr>
            <w:t>☐</w:t>
          </w:r>
        </w:sdtContent>
      </w:sdt>
      <w:r w:rsidR="0039011C" w:rsidRPr="0039011C">
        <w:rPr>
          <w:rFonts w:hint="eastAsia"/>
          <w:b/>
          <w:bCs/>
        </w:rPr>
        <w:t xml:space="preserve">　個人情報保護に関する宣言</w:t>
      </w:r>
    </w:p>
    <w:p w14:paraId="6DED5CE7" w14:textId="180F8854" w:rsidR="0039011C" w:rsidRDefault="0039011C"/>
    <w:tbl>
      <w:tblPr>
        <w:tblStyle w:val="a3"/>
        <w:tblW w:w="9776" w:type="dxa"/>
        <w:tblLook w:val="04A0" w:firstRow="1" w:lastRow="0" w:firstColumn="1" w:lastColumn="0" w:noHBand="0" w:noVBand="1"/>
      </w:tblPr>
      <w:tblGrid>
        <w:gridCol w:w="562"/>
        <w:gridCol w:w="4607"/>
        <w:gridCol w:w="4607"/>
      </w:tblGrid>
      <w:tr w:rsidR="0039011C" w:rsidRPr="00177607" w14:paraId="577FB786" w14:textId="77777777" w:rsidTr="007F3FB0">
        <w:tc>
          <w:tcPr>
            <w:tcW w:w="562" w:type="dxa"/>
            <w:vAlign w:val="center"/>
          </w:tcPr>
          <w:p w14:paraId="02F475BA" w14:textId="77777777" w:rsidR="0039011C" w:rsidRPr="00177607" w:rsidRDefault="0039011C" w:rsidP="007F3FB0">
            <w:pPr>
              <w:jc w:val="center"/>
              <w:rPr>
                <w:b/>
                <w:bCs/>
              </w:rPr>
            </w:pPr>
          </w:p>
        </w:tc>
        <w:tc>
          <w:tcPr>
            <w:tcW w:w="4607" w:type="dxa"/>
          </w:tcPr>
          <w:p w14:paraId="7755062E" w14:textId="77777777" w:rsidR="0039011C" w:rsidRPr="00177607" w:rsidRDefault="0039011C" w:rsidP="007F3FB0">
            <w:pPr>
              <w:jc w:val="center"/>
              <w:rPr>
                <w:b/>
                <w:bCs/>
              </w:rPr>
            </w:pPr>
            <w:r w:rsidRPr="00177607">
              <w:rPr>
                <w:rFonts w:hint="eastAsia"/>
                <w:b/>
                <w:bCs/>
              </w:rPr>
              <w:t>対応事項</w:t>
            </w:r>
          </w:p>
        </w:tc>
        <w:tc>
          <w:tcPr>
            <w:tcW w:w="4607" w:type="dxa"/>
          </w:tcPr>
          <w:p w14:paraId="13DB19F6" w14:textId="77777777" w:rsidR="0039011C" w:rsidRPr="00177607" w:rsidRDefault="0039011C" w:rsidP="007F3FB0">
            <w:pPr>
              <w:jc w:val="center"/>
              <w:rPr>
                <w:b/>
                <w:bCs/>
              </w:rPr>
            </w:pPr>
            <w:r w:rsidRPr="00177607">
              <w:rPr>
                <w:rFonts w:hint="eastAsia"/>
                <w:b/>
                <w:bCs/>
              </w:rPr>
              <w:t>備考</w:t>
            </w:r>
          </w:p>
        </w:tc>
      </w:tr>
      <w:tr w:rsidR="0039011C" w14:paraId="2E62DEF1" w14:textId="77777777" w:rsidTr="007F3FB0">
        <w:sdt>
          <w:sdtPr>
            <w:id w:val="-477072687"/>
            <w14:checkbox>
              <w14:checked w14:val="0"/>
              <w14:checkedState w14:val="2612" w14:font="ＭＳ ゴシック"/>
              <w14:uncheckedState w14:val="2610" w14:font="ＭＳ ゴシック"/>
            </w14:checkbox>
          </w:sdtPr>
          <w:sdtEndPr/>
          <w:sdtContent>
            <w:tc>
              <w:tcPr>
                <w:tcW w:w="562" w:type="dxa"/>
                <w:vAlign w:val="center"/>
              </w:tcPr>
              <w:p w14:paraId="59B0829E" w14:textId="77777777" w:rsidR="0039011C" w:rsidRDefault="0039011C" w:rsidP="007F3FB0">
                <w:pPr>
                  <w:jc w:val="center"/>
                </w:pPr>
                <w:r>
                  <w:rPr>
                    <w:rFonts w:ascii="ＭＳ ゴシック" w:eastAsia="ＭＳ ゴシック" w:hAnsi="ＭＳ ゴシック" w:hint="eastAsia"/>
                  </w:rPr>
                  <w:t>☐</w:t>
                </w:r>
              </w:p>
            </w:tc>
          </w:sdtContent>
        </w:sdt>
        <w:tc>
          <w:tcPr>
            <w:tcW w:w="4607" w:type="dxa"/>
          </w:tcPr>
          <w:p w14:paraId="638FD9AA" w14:textId="712AE569" w:rsidR="0039011C" w:rsidRPr="005A02C6" w:rsidRDefault="0039011C" w:rsidP="007F3FB0">
            <w:r>
              <w:rPr>
                <w:rFonts w:hint="eastAsia"/>
              </w:rPr>
              <w:t>個人情報保護に関する宣言についての規定に「個人情報の適正な利用に努める」などの文言を追加。</w:t>
            </w:r>
          </w:p>
        </w:tc>
        <w:tc>
          <w:tcPr>
            <w:tcW w:w="4607" w:type="dxa"/>
          </w:tcPr>
          <w:p w14:paraId="02D21E43" w14:textId="77777777" w:rsidR="0039011C" w:rsidRDefault="0039011C" w:rsidP="007F3FB0">
            <w:r>
              <w:rPr>
                <w:rFonts w:hint="eastAsia"/>
              </w:rPr>
              <w:t>新法</w:t>
            </w:r>
            <w:r>
              <w:rPr>
                <w:rFonts w:hint="eastAsia"/>
              </w:rPr>
              <w:t>1</w:t>
            </w:r>
            <w:r>
              <w:t>9</w:t>
            </w:r>
            <w:r>
              <w:rPr>
                <w:rFonts w:hint="eastAsia"/>
              </w:rPr>
              <w:t>条を意識した修正である。</w:t>
            </w:r>
          </w:p>
          <w:p w14:paraId="6B68CBE4" w14:textId="274E52FB" w:rsidR="0039011C" w:rsidRDefault="0039011C" w:rsidP="007F3FB0">
            <w:r>
              <w:rPr>
                <w:rFonts w:hint="eastAsia"/>
              </w:rPr>
              <w:t>この修正対応の必要性は高くない。</w:t>
            </w:r>
          </w:p>
        </w:tc>
      </w:tr>
    </w:tbl>
    <w:p w14:paraId="26EDCF4A" w14:textId="77777777" w:rsidR="0039011C" w:rsidRDefault="0039011C"/>
    <w:p w14:paraId="2576A4DF" w14:textId="556D3C42" w:rsidR="00624968" w:rsidRDefault="00624968"/>
    <w:p w14:paraId="5AAD99D9" w14:textId="6C61AB05" w:rsidR="00E244CE" w:rsidRPr="00106A2F" w:rsidRDefault="000B25DC" w:rsidP="00106A2F">
      <w:pPr>
        <w:pStyle w:val="a6"/>
        <w:numPr>
          <w:ilvl w:val="0"/>
          <w:numId w:val="1"/>
        </w:numPr>
        <w:ind w:leftChars="0"/>
        <w:outlineLvl w:val="0"/>
        <w:rPr>
          <w:b/>
          <w:bCs/>
        </w:rPr>
      </w:pPr>
      <w:sdt>
        <w:sdtPr>
          <w:rPr>
            <w:b/>
            <w:bCs/>
          </w:rPr>
          <w:id w:val="387392310"/>
          <w14:checkbox>
            <w14:checked w14:val="0"/>
            <w14:checkedState w14:val="2612" w14:font="ＭＳ ゴシック"/>
            <w14:uncheckedState w14:val="2610" w14:font="ＭＳ ゴシック"/>
          </w14:checkbox>
        </w:sdtPr>
        <w:sdtEndPr/>
        <w:sdtContent>
          <w:r w:rsidR="00F774AC" w:rsidRPr="00F774AC">
            <w:rPr>
              <w:rFonts w:ascii="ＭＳ ゴシック" w:eastAsia="ＭＳ ゴシック" w:hAnsi="ＭＳ ゴシック" w:hint="eastAsia"/>
              <w:b/>
              <w:bCs/>
            </w:rPr>
            <w:t>☐</w:t>
          </w:r>
        </w:sdtContent>
      </w:sdt>
      <w:r w:rsidR="00F774AC">
        <w:rPr>
          <w:rFonts w:hint="eastAsia"/>
          <w:b/>
          <w:bCs/>
        </w:rPr>
        <w:t xml:space="preserve">　</w:t>
      </w:r>
      <w:r w:rsidR="00E244CE" w:rsidRPr="00106A2F">
        <w:rPr>
          <w:rFonts w:hint="eastAsia"/>
          <w:b/>
          <w:bCs/>
        </w:rPr>
        <w:t>個人関連情報</w:t>
      </w:r>
      <w:r w:rsidR="005976A8">
        <w:rPr>
          <w:rStyle w:val="a9"/>
          <w:b/>
          <w:bCs/>
        </w:rPr>
        <w:footnoteReference w:id="1"/>
      </w:r>
      <w:r w:rsidR="00E244CE" w:rsidRPr="00106A2F">
        <w:rPr>
          <w:rFonts w:hint="eastAsia"/>
          <w:b/>
          <w:bCs/>
        </w:rPr>
        <w:t>の取扱いがある場合</w:t>
      </w:r>
    </w:p>
    <w:p w14:paraId="3DA09393" w14:textId="3724BE5C" w:rsidR="00E244CE" w:rsidRDefault="00E244CE"/>
    <w:tbl>
      <w:tblPr>
        <w:tblStyle w:val="a3"/>
        <w:tblW w:w="9776" w:type="dxa"/>
        <w:tblLook w:val="04A0" w:firstRow="1" w:lastRow="0" w:firstColumn="1" w:lastColumn="0" w:noHBand="0" w:noVBand="1"/>
      </w:tblPr>
      <w:tblGrid>
        <w:gridCol w:w="562"/>
        <w:gridCol w:w="4607"/>
        <w:gridCol w:w="4607"/>
      </w:tblGrid>
      <w:tr w:rsidR="005A02C6" w:rsidRPr="00177607" w14:paraId="15E40B1F" w14:textId="77777777" w:rsidTr="007F3FB0">
        <w:tc>
          <w:tcPr>
            <w:tcW w:w="562" w:type="dxa"/>
            <w:vAlign w:val="center"/>
          </w:tcPr>
          <w:p w14:paraId="0A420CC5" w14:textId="77777777" w:rsidR="005A02C6" w:rsidRPr="00177607" w:rsidRDefault="005A02C6" w:rsidP="007F3FB0">
            <w:pPr>
              <w:jc w:val="center"/>
              <w:rPr>
                <w:b/>
                <w:bCs/>
              </w:rPr>
            </w:pPr>
          </w:p>
        </w:tc>
        <w:tc>
          <w:tcPr>
            <w:tcW w:w="4607" w:type="dxa"/>
          </w:tcPr>
          <w:p w14:paraId="22F09292" w14:textId="77777777" w:rsidR="005A02C6" w:rsidRPr="00177607" w:rsidRDefault="005A02C6" w:rsidP="007F3FB0">
            <w:pPr>
              <w:jc w:val="center"/>
              <w:rPr>
                <w:b/>
                <w:bCs/>
              </w:rPr>
            </w:pPr>
            <w:r w:rsidRPr="00177607">
              <w:rPr>
                <w:rFonts w:hint="eastAsia"/>
                <w:b/>
                <w:bCs/>
              </w:rPr>
              <w:t>対応事項</w:t>
            </w:r>
          </w:p>
        </w:tc>
        <w:tc>
          <w:tcPr>
            <w:tcW w:w="4607" w:type="dxa"/>
          </w:tcPr>
          <w:p w14:paraId="0233BCF1" w14:textId="77777777" w:rsidR="005A02C6" w:rsidRPr="00177607" w:rsidRDefault="005A02C6" w:rsidP="007F3FB0">
            <w:pPr>
              <w:jc w:val="center"/>
              <w:rPr>
                <w:b/>
                <w:bCs/>
              </w:rPr>
            </w:pPr>
            <w:r w:rsidRPr="00177607">
              <w:rPr>
                <w:rFonts w:hint="eastAsia"/>
                <w:b/>
                <w:bCs/>
              </w:rPr>
              <w:t>備考</w:t>
            </w:r>
          </w:p>
        </w:tc>
      </w:tr>
      <w:tr w:rsidR="005A02C6" w14:paraId="21E5BDA9" w14:textId="77777777" w:rsidTr="007F3FB0">
        <w:sdt>
          <w:sdtPr>
            <w:id w:val="612485440"/>
            <w14:checkbox>
              <w14:checked w14:val="0"/>
              <w14:checkedState w14:val="2612" w14:font="ＭＳ ゴシック"/>
              <w14:uncheckedState w14:val="2610" w14:font="ＭＳ ゴシック"/>
            </w14:checkbox>
          </w:sdtPr>
          <w:sdtEndPr/>
          <w:sdtContent>
            <w:tc>
              <w:tcPr>
                <w:tcW w:w="562" w:type="dxa"/>
                <w:vAlign w:val="center"/>
              </w:tcPr>
              <w:p w14:paraId="688B6620" w14:textId="77777777" w:rsidR="005A02C6" w:rsidRDefault="005A02C6" w:rsidP="007F3FB0">
                <w:pPr>
                  <w:jc w:val="center"/>
                </w:pPr>
                <w:r>
                  <w:rPr>
                    <w:rFonts w:ascii="ＭＳ ゴシック" w:eastAsia="ＭＳ ゴシック" w:hAnsi="ＭＳ ゴシック" w:hint="eastAsia"/>
                  </w:rPr>
                  <w:t>☐</w:t>
                </w:r>
              </w:p>
            </w:tc>
          </w:sdtContent>
        </w:sdt>
        <w:tc>
          <w:tcPr>
            <w:tcW w:w="4607" w:type="dxa"/>
          </w:tcPr>
          <w:p w14:paraId="46D9BD81" w14:textId="2A419B28" w:rsidR="005A02C6" w:rsidRPr="005A02C6" w:rsidRDefault="00EA1DE4" w:rsidP="007F3FB0">
            <w:r>
              <w:rPr>
                <w:rFonts w:hint="eastAsia"/>
              </w:rPr>
              <w:t>利用目的の詳細化</w:t>
            </w:r>
            <w:r w:rsidR="005D5A2C">
              <w:rPr>
                <w:rFonts w:hint="eastAsia"/>
              </w:rPr>
              <w:t>ないし追加</w:t>
            </w:r>
            <w:r>
              <w:rPr>
                <w:rFonts w:hint="eastAsia"/>
              </w:rPr>
              <w:t>。</w:t>
            </w:r>
          </w:p>
        </w:tc>
        <w:tc>
          <w:tcPr>
            <w:tcW w:w="4607" w:type="dxa"/>
          </w:tcPr>
          <w:p w14:paraId="27DBB309" w14:textId="77777777" w:rsidR="005A02C6" w:rsidRDefault="00EA1DE4" w:rsidP="007F3FB0">
            <w:r>
              <w:rPr>
                <w:rFonts w:hint="eastAsia"/>
              </w:rPr>
              <w:t>ガイドライン</w:t>
            </w:r>
            <w:r w:rsidR="00106A2F">
              <w:rPr>
                <w:rFonts w:hint="eastAsia"/>
              </w:rPr>
              <w:t>通則編</w:t>
            </w:r>
            <w:r w:rsidR="00F062A3">
              <w:rPr>
                <w:rFonts w:hint="eastAsia"/>
              </w:rPr>
              <w:t>３－１－１</w:t>
            </w:r>
            <w:r w:rsidR="005A02C6">
              <w:rPr>
                <w:rFonts w:hint="eastAsia"/>
              </w:rPr>
              <w:t>。</w:t>
            </w:r>
          </w:p>
          <w:p w14:paraId="14418F11" w14:textId="77777777" w:rsidR="00D24C2A" w:rsidRDefault="00D24C2A" w:rsidP="007F3FB0"/>
          <w:p w14:paraId="2A47DC93" w14:textId="482CBDB4" w:rsidR="00D24C2A" w:rsidRDefault="00D24C2A" w:rsidP="000B2761">
            <w:pPr>
              <w:ind w:left="630" w:hangingChars="300" w:hanging="630"/>
            </w:pPr>
            <w:r>
              <w:rPr>
                <w:rFonts w:hint="eastAsia"/>
              </w:rPr>
              <w:t>参考：</w:t>
            </w:r>
            <w:hyperlink r:id="rId8" w:history="1">
              <w:r w:rsidR="00483D93" w:rsidRPr="00483D93">
                <w:rPr>
                  <w:rStyle w:val="ac"/>
                  <w:rFonts w:hint="eastAsia"/>
                </w:rPr>
                <w:t>Y</w:t>
              </w:r>
              <w:r w:rsidR="00483D93" w:rsidRPr="00483D93">
                <w:rPr>
                  <w:rStyle w:val="ac"/>
                </w:rPr>
                <w:t>AHOO! JAPAN</w:t>
              </w:r>
              <w:r w:rsidR="00483D93" w:rsidRPr="00483D93">
                <w:rPr>
                  <w:rStyle w:val="ac"/>
                </w:rPr>
                <w:t>のプライバシーポリ</w:t>
              </w:r>
              <w:r w:rsidR="00483D93" w:rsidRPr="00483D93">
                <w:rPr>
                  <w:rStyle w:val="ac"/>
                  <w:rFonts w:hint="eastAsia"/>
                </w:rPr>
                <w:t>シーの２</w:t>
              </w:r>
            </w:hyperlink>
          </w:p>
        </w:tc>
      </w:tr>
    </w:tbl>
    <w:p w14:paraId="17A78FB7" w14:textId="6D49CAF0" w:rsidR="005A02C6" w:rsidRDefault="005A02C6"/>
    <w:p w14:paraId="42FB4E3A" w14:textId="77777777" w:rsidR="00106A2F" w:rsidRDefault="00106A2F"/>
    <w:p w14:paraId="67C72209" w14:textId="3636B8B6" w:rsidR="00E244CE" w:rsidRPr="00106A2F" w:rsidRDefault="000B25DC" w:rsidP="00106A2F">
      <w:pPr>
        <w:pStyle w:val="a6"/>
        <w:numPr>
          <w:ilvl w:val="0"/>
          <w:numId w:val="1"/>
        </w:numPr>
        <w:ind w:leftChars="0"/>
        <w:outlineLvl w:val="0"/>
        <w:rPr>
          <w:b/>
          <w:bCs/>
        </w:rPr>
      </w:pPr>
      <w:sdt>
        <w:sdtPr>
          <w:rPr>
            <w:b/>
            <w:bCs/>
          </w:rPr>
          <w:id w:val="1665975260"/>
          <w14:checkbox>
            <w14:checked w14:val="0"/>
            <w14:checkedState w14:val="2612" w14:font="ＭＳ ゴシック"/>
            <w14:uncheckedState w14:val="2610" w14:font="ＭＳ ゴシック"/>
          </w14:checkbox>
        </w:sdtPr>
        <w:sdtEndPr/>
        <w:sdtContent>
          <w:r w:rsidR="00F774AC" w:rsidRPr="00F774AC">
            <w:rPr>
              <w:rFonts w:ascii="ＭＳ ゴシック" w:eastAsia="ＭＳ ゴシック" w:hAnsi="ＭＳ ゴシック" w:hint="eastAsia"/>
              <w:b/>
              <w:bCs/>
            </w:rPr>
            <w:t>☐</w:t>
          </w:r>
        </w:sdtContent>
      </w:sdt>
      <w:r w:rsidR="00F774AC">
        <w:rPr>
          <w:rFonts w:hint="eastAsia"/>
        </w:rPr>
        <w:t xml:space="preserve">　</w:t>
      </w:r>
      <w:r w:rsidR="00106A2F" w:rsidRPr="00106A2F">
        <w:rPr>
          <w:rFonts w:hint="eastAsia"/>
          <w:b/>
          <w:bCs/>
        </w:rPr>
        <w:t>仮名加工情報</w:t>
      </w:r>
      <w:r w:rsidR="005976A8">
        <w:rPr>
          <w:rStyle w:val="a9"/>
          <w:b/>
          <w:bCs/>
        </w:rPr>
        <w:footnoteReference w:id="2"/>
      </w:r>
      <w:r w:rsidR="00106A2F" w:rsidRPr="00106A2F">
        <w:rPr>
          <w:rFonts w:hint="eastAsia"/>
          <w:b/>
          <w:bCs/>
        </w:rPr>
        <w:t>の取扱いがある場合</w:t>
      </w:r>
    </w:p>
    <w:p w14:paraId="0A244E47" w14:textId="77777777" w:rsidR="00106A2F" w:rsidRDefault="00106A2F"/>
    <w:tbl>
      <w:tblPr>
        <w:tblStyle w:val="a3"/>
        <w:tblW w:w="9776" w:type="dxa"/>
        <w:tblLook w:val="04A0" w:firstRow="1" w:lastRow="0" w:firstColumn="1" w:lastColumn="0" w:noHBand="0" w:noVBand="1"/>
      </w:tblPr>
      <w:tblGrid>
        <w:gridCol w:w="562"/>
        <w:gridCol w:w="4607"/>
        <w:gridCol w:w="4607"/>
      </w:tblGrid>
      <w:tr w:rsidR="00106A2F" w:rsidRPr="00177607" w14:paraId="6B578643" w14:textId="77777777" w:rsidTr="007F3FB0">
        <w:tc>
          <w:tcPr>
            <w:tcW w:w="562" w:type="dxa"/>
            <w:vAlign w:val="center"/>
          </w:tcPr>
          <w:p w14:paraId="6131F221" w14:textId="77777777" w:rsidR="00106A2F" w:rsidRPr="00177607" w:rsidRDefault="00106A2F" w:rsidP="007F3FB0">
            <w:pPr>
              <w:jc w:val="center"/>
              <w:rPr>
                <w:b/>
                <w:bCs/>
              </w:rPr>
            </w:pPr>
          </w:p>
        </w:tc>
        <w:tc>
          <w:tcPr>
            <w:tcW w:w="4607" w:type="dxa"/>
          </w:tcPr>
          <w:p w14:paraId="5422D406" w14:textId="77777777" w:rsidR="00106A2F" w:rsidRPr="00177607" w:rsidRDefault="00106A2F" w:rsidP="007F3FB0">
            <w:pPr>
              <w:jc w:val="center"/>
              <w:rPr>
                <w:b/>
                <w:bCs/>
              </w:rPr>
            </w:pPr>
            <w:r w:rsidRPr="00177607">
              <w:rPr>
                <w:rFonts w:hint="eastAsia"/>
                <w:b/>
                <w:bCs/>
              </w:rPr>
              <w:t>対応事項</w:t>
            </w:r>
          </w:p>
        </w:tc>
        <w:tc>
          <w:tcPr>
            <w:tcW w:w="4607" w:type="dxa"/>
          </w:tcPr>
          <w:p w14:paraId="572CC391" w14:textId="77777777" w:rsidR="00106A2F" w:rsidRPr="00177607" w:rsidRDefault="00106A2F" w:rsidP="007F3FB0">
            <w:pPr>
              <w:jc w:val="center"/>
              <w:rPr>
                <w:b/>
                <w:bCs/>
              </w:rPr>
            </w:pPr>
            <w:r w:rsidRPr="00177607">
              <w:rPr>
                <w:rFonts w:hint="eastAsia"/>
                <w:b/>
                <w:bCs/>
              </w:rPr>
              <w:t>備考</w:t>
            </w:r>
          </w:p>
        </w:tc>
      </w:tr>
      <w:tr w:rsidR="00106A2F" w14:paraId="2E07F216" w14:textId="77777777" w:rsidTr="007F3FB0">
        <w:sdt>
          <w:sdtPr>
            <w:id w:val="-500587321"/>
            <w14:checkbox>
              <w14:checked w14:val="0"/>
              <w14:checkedState w14:val="2612" w14:font="ＭＳ ゴシック"/>
              <w14:uncheckedState w14:val="2610" w14:font="ＭＳ ゴシック"/>
            </w14:checkbox>
          </w:sdtPr>
          <w:sdtEndPr/>
          <w:sdtContent>
            <w:tc>
              <w:tcPr>
                <w:tcW w:w="562" w:type="dxa"/>
                <w:vAlign w:val="center"/>
              </w:tcPr>
              <w:p w14:paraId="17C6AA75" w14:textId="77777777" w:rsidR="00106A2F" w:rsidRDefault="00106A2F" w:rsidP="007F3FB0">
                <w:pPr>
                  <w:jc w:val="center"/>
                </w:pPr>
                <w:r>
                  <w:rPr>
                    <w:rFonts w:ascii="ＭＳ ゴシック" w:eastAsia="ＭＳ ゴシック" w:hAnsi="ＭＳ ゴシック" w:hint="eastAsia"/>
                  </w:rPr>
                  <w:t>☐</w:t>
                </w:r>
              </w:p>
            </w:tc>
          </w:sdtContent>
        </w:sdt>
        <w:tc>
          <w:tcPr>
            <w:tcW w:w="4607" w:type="dxa"/>
          </w:tcPr>
          <w:p w14:paraId="3B86168F" w14:textId="3EA44D09" w:rsidR="00106A2F" w:rsidRPr="005A02C6" w:rsidRDefault="00F062A3" w:rsidP="007F3FB0">
            <w:r w:rsidRPr="009A3AFD">
              <w:rPr>
                <w:rFonts w:hint="eastAsia"/>
                <w:b/>
                <w:bCs/>
              </w:rPr>
              <w:t>仮名加工情報の利用目的</w:t>
            </w:r>
            <w:r>
              <w:rPr>
                <w:rFonts w:hint="eastAsia"/>
              </w:rPr>
              <w:t>を公表</w:t>
            </w:r>
            <w:r w:rsidR="00106A2F">
              <w:rPr>
                <w:rFonts w:hint="eastAsia"/>
              </w:rPr>
              <w:t>。</w:t>
            </w:r>
          </w:p>
        </w:tc>
        <w:tc>
          <w:tcPr>
            <w:tcW w:w="4607" w:type="dxa"/>
          </w:tcPr>
          <w:p w14:paraId="221C2D70" w14:textId="7FEC49C3" w:rsidR="00106A2F" w:rsidRDefault="00936FC4" w:rsidP="007F3FB0">
            <w:r>
              <w:rPr>
                <w:rFonts w:hint="eastAsia"/>
              </w:rPr>
              <w:t>新法</w:t>
            </w:r>
            <w:r w:rsidR="000D7FC9">
              <w:rPr>
                <w:rFonts w:hint="eastAsia"/>
              </w:rPr>
              <w:t>4</w:t>
            </w:r>
            <w:r w:rsidR="000D7FC9">
              <w:t>1</w:t>
            </w:r>
            <w:r>
              <w:rPr>
                <w:rFonts w:hint="eastAsia"/>
              </w:rPr>
              <w:t>条</w:t>
            </w:r>
            <w:r>
              <w:rPr>
                <w:rFonts w:hint="eastAsia"/>
              </w:rPr>
              <w:t>4</w:t>
            </w:r>
            <w:r>
              <w:rPr>
                <w:rFonts w:hint="eastAsia"/>
              </w:rPr>
              <w:t>項</w:t>
            </w:r>
            <w:r w:rsidR="00106A2F">
              <w:rPr>
                <w:rFonts w:hint="eastAsia"/>
              </w:rPr>
              <w:t>。</w:t>
            </w:r>
          </w:p>
        </w:tc>
      </w:tr>
    </w:tbl>
    <w:p w14:paraId="62644CE4" w14:textId="77777777" w:rsidR="00106A2F" w:rsidRPr="00106A2F" w:rsidRDefault="00106A2F"/>
    <w:p w14:paraId="4D3F5696" w14:textId="7B9FF4F2" w:rsidR="00443159" w:rsidRDefault="00443159">
      <w:pPr>
        <w:widowControl/>
        <w:jc w:val="left"/>
        <w:rPr>
          <w:b/>
          <w:bCs/>
        </w:rPr>
      </w:pPr>
    </w:p>
    <w:p w14:paraId="3CDA12FC" w14:textId="28EDB928" w:rsidR="00E244CE" w:rsidRPr="00106A2F" w:rsidRDefault="000B25DC" w:rsidP="00E244CE">
      <w:pPr>
        <w:pStyle w:val="a6"/>
        <w:numPr>
          <w:ilvl w:val="0"/>
          <w:numId w:val="1"/>
        </w:numPr>
        <w:ind w:leftChars="0"/>
        <w:outlineLvl w:val="0"/>
        <w:rPr>
          <w:b/>
          <w:bCs/>
        </w:rPr>
      </w:pPr>
      <w:sdt>
        <w:sdtPr>
          <w:rPr>
            <w:b/>
            <w:bCs/>
          </w:rPr>
          <w:id w:val="-1357654251"/>
          <w14:checkbox>
            <w14:checked w14:val="0"/>
            <w14:checkedState w14:val="2612" w14:font="ＭＳ ゴシック"/>
            <w14:uncheckedState w14:val="2610" w14:font="ＭＳ ゴシック"/>
          </w14:checkbox>
        </w:sdtPr>
        <w:sdtEndPr/>
        <w:sdtContent>
          <w:r w:rsidR="00F774AC" w:rsidRPr="00F774AC">
            <w:rPr>
              <w:rFonts w:ascii="ＭＳ ゴシック" w:eastAsia="ＭＳ ゴシック" w:hAnsi="ＭＳ ゴシック" w:hint="eastAsia"/>
              <w:b/>
              <w:bCs/>
            </w:rPr>
            <w:t>☐</w:t>
          </w:r>
        </w:sdtContent>
      </w:sdt>
      <w:r w:rsidR="00F774AC">
        <w:rPr>
          <w:rFonts w:hint="eastAsia"/>
          <w:b/>
          <w:bCs/>
        </w:rPr>
        <w:t xml:space="preserve">　</w:t>
      </w:r>
      <w:r w:rsidR="00E244CE" w:rsidRPr="00106A2F">
        <w:rPr>
          <w:rFonts w:hint="eastAsia"/>
          <w:b/>
          <w:bCs/>
        </w:rPr>
        <w:t>保有個人データ</w:t>
      </w:r>
      <w:r w:rsidR="00F8770F">
        <w:rPr>
          <w:rStyle w:val="a9"/>
          <w:b/>
          <w:bCs/>
        </w:rPr>
        <w:footnoteReference w:id="3"/>
      </w:r>
      <w:r w:rsidR="00E244CE" w:rsidRPr="00106A2F">
        <w:rPr>
          <w:rFonts w:hint="eastAsia"/>
          <w:b/>
          <w:bCs/>
        </w:rPr>
        <w:t>の取扱いがある場合</w:t>
      </w:r>
    </w:p>
    <w:p w14:paraId="483CC92D" w14:textId="77777777" w:rsidR="006137AD" w:rsidRDefault="006137AD" w:rsidP="006137AD"/>
    <w:tbl>
      <w:tblPr>
        <w:tblStyle w:val="a3"/>
        <w:tblW w:w="9776" w:type="dxa"/>
        <w:tblLook w:val="04A0" w:firstRow="1" w:lastRow="0" w:firstColumn="1" w:lastColumn="0" w:noHBand="0" w:noVBand="1"/>
      </w:tblPr>
      <w:tblGrid>
        <w:gridCol w:w="562"/>
        <w:gridCol w:w="4607"/>
        <w:gridCol w:w="4607"/>
      </w:tblGrid>
      <w:tr w:rsidR="00A67B12" w:rsidRPr="00177607" w14:paraId="7BE9920A" w14:textId="77777777" w:rsidTr="001E27AE">
        <w:tc>
          <w:tcPr>
            <w:tcW w:w="562" w:type="dxa"/>
            <w:vAlign w:val="center"/>
          </w:tcPr>
          <w:p w14:paraId="7280FF2B" w14:textId="77777777" w:rsidR="00A67B12" w:rsidRPr="00177607" w:rsidRDefault="00A67B12" w:rsidP="001E27AE">
            <w:pPr>
              <w:jc w:val="center"/>
              <w:rPr>
                <w:b/>
                <w:bCs/>
              </w:rPr>
            </w:pPr>
          </w:p>
        </w:tc>
        <w:tc>
          <w:tcPr>
            <w:tcW w:w="4607" w:type="dxa"/>
          </w:tcPr>
          <w:p w14:paraId="59CA1C9D" w14:textId="73469CA8" w:rsidR="00A67B12" w:rsidRPr="00177607" w:rsidRDefault="001E27AE" w:rsidP="001E27AE">
            <w:pPr>
              <w:jc w:val="center"/>
              <w:rPr>
                <w:b/>
                <w:bCs/>
              </w:rPr>
            </w:pPr>
            <w:r w:rsidRPr="00177607">
              <w:rPr>
                <w:rFonts w:hint="eastAsia"/>
                <w:b/>
                <w:bCs/>
              </w:rPr>
              <w:t>対応事項</w:t>
            </w:r>
          </w:p>
        </w:tc>
        <w:tc>
          <w:tcPr>
            <w:tcW w:w="4607" w:type="dxa"/>
          </w:tcPr>
          <w:p w14:paraId="39B8A6F3" w14:textId="1D512132" w:rsidR="00A67B12" w:rsidRPr="00177607" w:rsidRDefault="001E27AE" w:rsidP="001E27AE">
            <w:pPr>
              <w:jc w:val="center"/>
              <w:rPr>
                <w:b/>
                <w:bCs/>
              </w:rPr>
            </w:pPr>
            <w:r w:rsidRPr="00177607">
              <w:rPr>
                <w:rFonts w:hint="eastAsia"/>
                <w:b/>
                <w:bCs/>
              </w:rPr>
              <w:t>備考</w:t>
            </w:r>
          </w:p>
        </w:tc>
      </w:tr>
      <w:tr w:rsidR="002360C6" w14:paraId="1B0065FF" w14:textId="77777777" w:rsidTr="001E27AE">
        <w:sdt>
          <w:sdtPr>
            <w:id w:val="-75905021"/>
            <w14:checkbox>
              <w14:checked w14:val="0"/>
              <w14:checkedState w14:val="2612" w14:font="ＭＳ ゴシック"/>
              <w14:uncheckedState w14:val="2610" w14:font="ＭＳ ゴシック"/>
            </w14:checkbox>
          </w:sdtPr>
          <w:sdtEndPr/>
          <w:sdtContent>
            <w:tc>
              <w:tcPr>
                <w:tcW w:w="562" w:type="dxa"/>
                <w:vAlign w:val="center"/>
              </w:tcPr>
              <w:p w14:paraId="3A273425" w14:textId="45CE1FBE" w:rsidR="002360C6" w:rsidRDefault="0094037D" w:rsidP="00A67B12">
                <w:pPr>
                  <w:jc w:val="center"/>
                </w:pPr>
                <w:r>
                  <w:rPr>
                    <w:rFonts w:ascii="ＭＳ ゴシック" w:eastAsia="ＭＳ ゴシック" w:hAnsi="ＭＳ ゴシック" w:hint="eastAsia"/>
                  </w:rPr>
                  <w:t>☐</w:t>
                </w:r>
              </w:p>
            </w:tc>
          </w:sdtContent>
        </w:sdt>
        <w:tc>
          <w:tcPr>
            <w:tcW w:w="4607" w:type="dxa"/>
          </w:tcPr>
          <w:p w14:paraId="0D084157" w14:textId="6A93178F" w:rsidR="002360C6" w:rsidRPr="002360C6" w:rsidRDefault="0094037D">
            <w:pPr>
              <w:rPr>
                <w:b/>
                <w:bCs/>
              </w:rPr>
            </w:pPr>
            <w:r w:rsidRPr="0094037D">
              <w:rPr>
                <w:rFonts w:hint="eastAsia"/>
                <w:b/>
                <w:bCs/>
              </w:rPr>
              <w:t>保有個人データの範囲</w:t>
            </w:r>
            <w:r>
              <w:rPr>
                <w:rFonts w:hint="eastAsia"/>
                <w:b/>
                <w:bCs/>
              </w:rPr>
              <w:t>の見直し</w:t>
            </w:r>
            <w:r w:rsidRPr="0094037D">
              <w:rPr>
                <w:rFonts w:hint="eastAsia"/>
              </w:rPr>
              <w:t>。</w:t>
            </w:r>
          </w:p>
        </w:tc>
        <w:tc>
          <w:tcPr>
            <w:tcW w:w="4607" w:type="dxa"/>
          </w:tcPr>
          <w:p w14:paraId="10BF6E8A" w14:textId="53FE98C9" w:rsidR="002360C6" w:rsidRDefault="0094037D">
            <w:r>
              <w:rPr>
                <w:rFonts w:hint="eastAsia"/>
              </w:rPr>
              <w:t>短期保存データの廃止（新法</w:t>
            </w:r>
            <w:r>
              <w:rPr>
                <w:rFonts w:hint="eastAsia"/>
              </w:rPr>
              <w:t>1</w:t>
            </w:r>
            <w:r>
              <w:t>6</w:t>
            </w:r>
            <w:r>
              <w:rPr>
                <w:rFonts w:hint="eastAsia"/>
              </w:rPr>
              <w:t>条</w:t>
            </w:r>
            <w:r>
              <w:rPr>
                <w:rFonts w:hint="eastAsia"/>
              </w:rPr>
              <w:t>4</w:t>
            </w:r>
            <w:r>
              <w:rPr>
                <w:rFonts w:hint="eastAsia"/>
              </w:rPr>
              <w:t>項）。</w:t>
            </w:r>
          </w:p>
        </w:tc>
      </w:tr>
      <w:tr w:rsidR="002360C6" w14:paraId="70598B98" w14:textId="77777777" w:rsidTr="001E27AE">
        <w:sdt>
          <w:sdtPr>
            <w:id w:val="524839698"/>
            <w14:checkbox>
              <w14:checked w14:val="0"/>
              <w14:checkedState w14:val="2612" w14:font="ＭＳ ゴシック"/>
              <w14:uncheckedState w14:val="2610" w14:font="ＭＳ ゴシック"/>
            </w14:checkbox>
          </w:sdtPr>
          <w:sdtEndPr/>
          <w:sdtContent>
            <w:tc>
              <w:tcPr>
                <w:tcW w:w="562" w:type="dxa"/>
                <w:vAlign w:val="center"/>
              </w:tcPr>
              <w:p w14:paraId="04C53230" w14:textId="79257B36" w:rsidR="002360C6" w:rsidRDefault="0094037D" w:rsidP="00A67B12">
                <w:pPr>
                  <w:jc w:val="center"/>
                </w:pPr>
                <w:r>
                  <w:rPr>
                    <w:rFonts w:ascii="ＭＳ ゴシック" w:eastAsia="ＭＳ ゴシック" w:hAnsi="ＭＳ ゴシック" w:hint="eastAsia"/>
                  </w:rPr>
                  <w:t>☐</w:t>
                </w:r>
              </w:p>
            </w:tc>
          </w:sdtContent>
        </w:sdt>
        <w:tc>
          <w:tcPr>
            <w:tcW w:w="4607" w:type="dxa"/>
          </w:tcPr>
          <w:p w14:paraId="1C230A1F" w14:textId="37BBBA7A" w:rsidR="002360C6" w:rsidRPr="001E27AE" w:rsidRDefault="002360C6">
            <w:pPr>
              <w:rPr>
                <w:b/>
                <w:bCs/>
              </w:rPr>
            </w:pPr>
            <w:r w:rsidRPr="002360C6">
              <w:rPr>
                <w:rFonts w:hint="eastAsia"/>
                <w:b/>
                <w:bCs/>
              </w:rPr>
              <w:t>保有個人データの</w:t>
            </w:r>
            <w:r w:rsidR="008A2E52">
              <w:rPr>
                <w:rFonts w:hint="eastAsia"/>
                <w:b/>
                <w:bCs/>
              </w:rPr>
              <w:t>開示や</w:t>
            </w:r>
            <w:r w:rsidRPr="002360C6">
              <w:rPr>
                <w:rFonts w:hint="eastAsia"/>
                <w:b/>
                <w:bCs/>
              </w:rPr>
              <w:t>利用停止</w:t>
            </w:r>
            <w:r w:rsidR="008A2E52">
              <w:rPr>
                <w:rFonts w:hint="eastAsia"/>
                <w:b/>
                <w:bCs/>
              </w:rPr>
              <w:t>、</w:t>
            </w:r>
            <w:r w:rsidRPr="002360C6">
              <w:rPr>
                <w:rFonts w:hint="eastAsia"/>
                <w:b/>
                <w:bCs/>
              </w:rPr>
              <w:t>消去等の要件</w:t>
            </w:r>
            <w:r>
              <w:rPr>
                <w:rFonts w:hint="eastAsia"/>
                <w:b/>
                <w:bCs/>
              </w:rPr>
              <w:t>の見直し</w:t>
            </w:r>
            <w:r w:rsidRPr="002360C6">
              <w:rPr>
                <w:rFonts w:hint="eastAsia"/>
              </w:rPr>
              <w:t>。</w:t>
            </w:r>
          </w:p>
        </w:tc>
        <w:tc>
          <w:tcPr>
            <w:tcW w:w="4607" w:type="dxa"/>
          </w:tcPr>
          <w:p w14:paraId="074800F6" w14:textId="2837812C" w:rsidR="002360C6" w:rsidRDefault="001115EE">
            <w:r>
              <w:rPr>
                <w:rFonts w:hint="eastAsia"/>
              </w:rPr>
              <w:t>要件の緩和（</w:t>
            </w:r>
            <w:r w:rsidR="00D856C2">
              <w:rPr>
                <w:rFonts w:hint="eastAsia"/>
              </w:rPr>
              <w:t>新法</w:t>
            </w:r>
            <w:r w:rsidR="00D856C2">
              <w:rPr>
                <w:rFonts w:hint="eastAsia"/>
              </w:rPr>
              <w:t>3</w:t>
            </w:r>
            <w:r w:rsidR="00D856C2">
              <w:t>3</w:t>
            </w:r>
            <w:r w:rsidR="00D856C2">
              <w:rPr>
                <w:rFonts w:hint="eastAsia"/>
              </w:rPr>
              <w:t>条</w:t>
            </w:r>
            <w:r w:rsidR="00D856C2">
              <w:rPr>
                <w:rFonts w:hint="eastAsia"/>
              </w:rPr>
              <w:t>2</w:t>
            </w:r>
            <w:r w:rsidR="00D856C2">
              <w:rPr>
                <w:rFonts w:hint="eastAsia"/>
              </w:rPr>
              <w:t>項</w:t>
            </w:r>
            <w:r>
              <w:rPr>
                <w:rFonts w:hint="eastAsia"/>
              </w:rPr>
              <w:t>）</w:t>
            </w:r>
            <w:r w:rsidR="00D856C2">
              <w:rPr>
                <w:rFonts w:hint="eastAsia"/>
              </w:rPr>
              <w:t>。</w:t>
            </w:r>
          </w:p>
        </w:tc>
      </w:tr>
      <w:tr w:rsidR="00A67B12" w14:paraId="4E343DB6" w14:textId="77777777" w:rsidTr="001E27AE">
        <w:sdt>
          <w:sdtPr>
            <w:id w:val="-836303346"/>
            <w14:checkbox>
              <w14:checked w14:val="0"/>
              <w14:checkedState w14:val="2612" w14:font="ＭＳ ゴシック"/>
              <w14:uncheckedState w14:val="2610" w14:font="ＭＳ ゴシック"/>
            </w14:checkbox>
          </w:sdtPr>
          <w:sdtEndPr/>
          <w:sdtContent>
            <w:tc>
              <w:tcPr>
                <w:tcW w:w="562" w:type="dxa"/>
                <w:vAlign w:val="center"/>
              </w:tcPr>
              <w:p w14:paraId="4A947AB3" w14:textId="7EF0F10D" w:rsidR="00A67B12" w:rsidRDefault="00A67B12" w:rsidP="00A67B12">
                <w:pPr>
                  <w:jc w:val="center"/>
                </w:pPr>
                <w:r>
                  <w:rPr>
                    <w:rFonts w:ascii="ＭＳ ゴシック" w:eastAsia="ＭＳ ゴシック" w:hAnsi="ＭＳ ゴシック" w:hint="eastAsia"/>
                  </w:rPr>
                  <w:t>☐</w:t>
                </w:r>
              </w:p>
            </w:tc>
          </w:sdtContent>
        </w:sdt>
        <w:tc>
          <w:tcPr>
            <w:tcW w:w="4607" w:type="dxa"/>
          </w:tcPr>
          <w:p w14:paraId="3D34029D" w14:textId="5791FA18" w:rsidR="00A67B12" w:rsidRDefault="001E27AE">
            <w:r w:rsidRPr="001E27AE">
              <w:rPr>
                <w:rFonts w:hint="eastAsia"/>
                <w:b/>
                <w:bCs/>
              </w:rPr>
              <w:t>個人情報取扱事業者の住所</w:t>
            </w:r>
            <w:r>
              <w:rPr>
                <w:rFonts w:hint="eastAsia"/>
              </w:rPr>
              <w:t>を公表。</w:t>
            </w:r>
          </w:p>
        </w:tc>
        <w:tc>
          <w:tcPr>
            <w:tcW w:w="4607" w:type="dxa"/>
          </w:tcPr>
          <w:p w14:paraId="5C85FCCD" w14:textId="2A7FB364" w:rsidR="00A67B12" w:rsidRDefault="001E27AE">
            <w:r>
              <w:rPr>
                <w:rFonts w:hint="eastAsia"/>
              </w:rPr>
              <w:t>新法</w:t>
            </w:r>
            <w:r w:rsidR="006F1D39">
              <w:rPr>
                <w:rFonts w:hint="eastAsia"/>
              </w:rPr>
              <w:t>3</w:t>
            </w:r>
            <w:r w:rsidR="006F1D39">
              <w:t>2</w:t>
            </w:r>
            <w:r>
              <w:rPr>
                <w:rFonts w:hint="eastAsia"/>
              </w:rPr>
              <w:t>条</w:t>
            </w:r>
            <w:r>
              <w:rPr>
                <w:rFonts w:hint="eastAsia"/>
              </w:rPr>
              <w:t>1</w:t>
            </w:r>
            <w:r>
              <w:rPr>
                <w:rFonts w:hint="eastAsia"/>
              </w:rPr>
              <w:t>項</w:t>
            </w:r>
            <w:r>
              <w:rPr>
                <w:rFonts w:hint="eastAsia"/>
              </w:rPr>
              <w:t>1</w:t>
            </w:r>
            <w:r>
              <w:rPr>
                <w:rFonts w:hint="eastAsia"/>
              </w:rPr>
              <w:t>号</w:t>
            </w:r>
            <w:r w:rsidR="00F67C21">
              <w:rPr>
                <w:rFonts w:hint="eastAsia"/>
              </w:rPr>
              <w:t>。</w:t>
            </w:r>
          </w:p>
          <w:p w14:paraId="0F5515DB" w14:textId="4CF0BB48" w:rsidR="006F1D39" w:rsidRDefault="006F1D39">
            <w:r>
              <w:rPr>
                <w:rFonts w:hint="eastAsia"/>
              </w:rPr>
              <w:t>問合せがあったときに遅滞なく回答する体制を整備することで代えることも可能。例えば、自社のコーポレートサイトの「会社概要」等のリンクを掲載することも考えられる</w:t>
            </w:r>
            <w:r w:rsidR="00994353">
              <w:rPr>
                <w:rStyle w:val="a9"/>
              </w:rPr>
              <w:footnoteReference w:id="4"/>
            </w:r>
            <w:r>
              <w:rPr>
                <w:rFonts w:hint="eastAsia"/>
              </w:rPr>
              <w:t>。</w:t>
            </w:r>
          </w:p>
        </w:tc>
      </w:tr>
      <w:tr w:rsidR="00A67B12" w14:paraId="405ED3A6" w14:textId="77777777" w:rsidTr="001E27AE">
        <w:sdt>
          <w:sdtPr>
            <w:id w:val="-1957324804"/>
            <w14:checkbox>
              <w14:checked w14:val="0"/>
              <w14:checkedState w14:val="2612" w14:font="ＭＳ ゴシック"/>
              <w14:uncheckedState w14:val="2610" w14:font="ＭＳ ゴシック"/>
            </w14:checkbox>
          </w:sdtPr>
          <w:sdtEndPr/>
          <w:sdtContent>
            <w:tc>
              <w:tcPr>
                <w:tcW w:w="562" w:type="dxa"/>
                <w:vAlign w:val="center"/>
              </w:tcPr>
              <w:p w14:paraId="45305013" w14:textId="55D0BEE2" w:rsidR="00A67B12" w:rsidRDefault="00BD536A" w:rsidP="00A67B12">
                <w:pPr>
                  <w:jc w:val="center"/>
                </w:pPr>
                <w:r>
                  <w:rPr>
                    <w:rFonts w:ascii="ＭＳ ゴシック" w:eastAsia="ＭＳ ゴシック" w:hAnsi="ＭＳ ゴシック" w:hint="eastAsia"/>
                  </w:rPr>
                  <w:t>☐</w:t>
                </w:r>
              </w:p>
            </w:tc>
          </w:sdtContent>
        </w:sdt>
        <w:tc>
          <w:tcPr>
            <w:tcW w:w="4607" w:type="dxa"/>
          </w:tcPr>
          <w:p w14:paraId="697CC463" w14:textId="56CAAD0C" w:rsidR="00A67B12" w:rsidRDefault="001E27AE" w:rsidP="00A67B12">
            <w:r>
              <w:rPr>
                <w:rFonts w:hint="eastAsia"/>
              </w:rPr>
              <w:t>個人情報取扱事業者が法人の場合は、</w:t>
            </w:r>
            <w:r w:rsidRPr="001E27AE">
              <w:rPr>
                <w:rFonts w:hint="eastAsia"/>
                <w:b/>
                <w:bCs/>
              </w:rPr>
              <w:t>代表者</w:t>
            </w:r>
            <w:r w:rsidR="002E0CFB">
              <w:rPr>
                <w:rFonts w:hint="eastAsia"/>
                <w:b/>
                <w:bCs/>
              </w:rPr>
              <w:t>の</w:t>
            </w:r>
            <w:r w:rsidRPr="001E27AE">
              <w:rPr>
                <w:rFonts w:hint="eastAsia"/>
                <w:b/>
                <w:bCs/>
              </w:rPr>
              <w:t>氏名</w:t>
            </w:r>
            <w:r>
              <w:rPr>
                <w:rFonts w:hint="eastAsia"/>
              </w:rPr>
              <w:t>を公表。</w:t>
            </w:r>
          </w:p>
        </w:tc>
        <w:tc>
          <w:tcPr>
            <w:tcW w:w="4607" w:type="dxa"/>
          </w:tcPr>
          <w:p w14:paraId="77DA9CD1" w14:textId="5F2EFFFF" w:rsidR="00A67B12" w:rsidRDefault="001E27AE" w:rsidP="00A67B12">
            <w:r>
              <w:rPr>
                <w:rFonts w:hint="eastAsia"/>
              </w:rPr>
              <w:t>新法</w:t>
            </w:r>
            <w:r w:rsidR="006F1D39">
              <w:rPr>
                <w:rFonts w:hint="eastAsia"/>
              </w:rPr>
              <w:t>3</w:t>
            </w:r>
            <w:r w:rsidR="006F1D39">
              <w:t>2</w:t>
            </w:r>
            <w:r>
              <w:rPr>
                <w:rFonts w:hint="eastAsia"/>
              </w:rPr>
              <w:t>条</w:t>
            </w:r>
            <w:r>
              <w:rPr>
                <w:rFonts w:hint="eastAsia"/>
              </w:rPr>
              <w:t>1</w:t>
            </w:r>
            <w:r>
              <w:rPr>
                <w:rFonts w:hint="eastAsia"/>
              </w:rPr>
              <w:t>項</w:t>
            </w:r>
            <w:r>
              <w:rPr>
                <w:rFonts w:hint="eastAsia"/>
              </w:rPr>
              <w:t>1</w:t>
            </w:r>
            <w:r>
              <w:rPr>
                <w:rFonts w:hint="eastAsia"/>
              </w:rPr>
              <w:t>号</w:t>
            </w:r>
            <w:r w:rsidR="00F67C21">
              <w:rPr>
                <w:rFonts w:hint="eastAsia"/>
              </w:rPr>
              <w:t>。</w:t>
            </w:r>
          </w:p>
          <w:p w14:paraId="728701D9" w14:textId="18BF08B2" w:rsidR="006F1D39" w:rsidRDefault="006F1D39" w:rsidP="00A67B12">
            <w:r>
              <w:rPr>
                <w:rFonts w:hint="eastAsia"/>
              </w:rPr>
              <w:t>問合せがあったときに遅滞なく回答する体制を整備することで代えることも可能。例えば、自社のコーポレートサイトの「会社概要」等のリンクを掲載することも考えられる。</w:t>
            </w:r>
          </w:p>
        </w:tc>
      </w:tr>
      <w:tr w:rsidR="007A6A54" w14:paraId="03238756" w14:textId="77777777" w:rsidTr="001E27AE">
        <w:sdt>
          <w:sdtPr>
            <w:id w:val="-378928168"/>
            <w14:checkbox>
              <w14:checked w14:val="0"/>
              <w14:checkedState w14:val="2612" w14:font="ＭＳ ゴシック"/>
              <w14:uncheckedState w14:val="2610" w14:font="ＭＳ ゴシック"/>
            </w14:checkbox>
          </w:sdtPr>
          <w:sdtEndPr/>
          <w:sdtContent>
            <w:tc>
              <w:tcPr>
                <w:tcW w:w="562" w:type="dxa"/>
                <w:vAlign w:val="center"/>
              </w:tcPr>
              <w:p w14:paraId="22946188" w14:textId="650E67ED" w:rsidR="007A6A54" w:rsidRDefault="007A6A54" w:rsidP="007A6A54">
                <w:pPr>
                  <w:jc w:val="center"/>
                </w:pPr>
                <w:r>
                  <w:rPr>
                    <w:rFonts w:ascii="ＭＳ ゴシック" w:eastAsia="ＭＳ ゴシック" w:hAnsi="ＭＳ ゴシック" w:hint="eastAsia"/>
                  </w:rPr>
                  <w:t>☐</w:t>
                </w:r>
              </w:p>
            </w:tc>
          </w:sdtContent>
        </w:sdt>
        <w:tc>
          <w:tcPr>
            <w:tcW w:w="4607" w:type="dxa"/>
          </w:tcPr>
          <w:p w14:paraId="316E6EA8" w14:textId="27B15022" w:rsidR="007A6A54" w:rsidRDefault="001E27AE" w:rsidP="007A6A54">
            <w:r>
              <w:rPr>
                <w:rFonts w:hint="eastAsia"/>
              </w:rPr>
              <w:t>保有個人データの第三者提供を行う場合は、</w:t>
            </w:r>
            <w:r w:rsidRPr="001E27AE">
              <w:rPr>
                <w:rFonts w:hint="eastAsia"/>
                <w:b/>
                <w:bCs/>
              </w:rPr>
              <w:t>第三者提供記録の開示手続</w:t>
            </w:r>
            <w:r>
              <w:rPr>
                <w:rFonts w:hint="eastAsia"/>
              </w:rPr>
              <w:t>を公表。</w:t>
            </w:r>
          </w:p>
        </w:tc>
        <w:tc>
          <w:tcPr>
            <w:tcW w:w="4607" w:type="dxa"/>
          </w:tcPr>
          <w:p w14:paraId="165422B9" w14:textId="77777777" w:rsidR="007A6A54" w:rsidRDefault="001E27AE" w:rsidP="007A6A54">
            <w:r>
              <w:rPr>
                <w:rFonts w:hint="eastAsia"/>
              </w:rPr>
              <w:t>新法</w:t>
            </w:r>
            <w:r w:rsidR="006F1D39">
              <w:rPr>
                <w:rFonts w:hint="eastAsia"/>
              </w:rPr>
              <w:t>3</w:t>
            </w:r>
            <w:r w:rsidR="006F1D39">
              <w:t>2</w:t>
            </w:r>
            <w:r>
              <w:rPr>
                <w:rFonts w:hint="eastAsia"/>
              </w:rPr>
              <w:t>条</w:t>
            </w:r>
            <w:r>
              <w:rPr>
                <w:rFonts w:hint="eastAsia"/>
              </w:rPr>
              <w:t>1</w:t>
            </w:r>
            <w:r>
              <w:rPr>
                <w:rFonts w:hint="eastAsia"/>
              </w:rPr>
              <w:t>項</w:t>
            </w:r>
            <w:r>
              <w:rPr>
                <w:rFonts w:hint="eastAsia"/>
              </w:rPr>
              <w:t>3</w:t>
            </w:r>
            <w:r>
              <w:rPr>
                <w:rFonts w:hint="eastAsia"/>
              </w:rPr>
              <w:t>号・</w:t>
            </w:r>
            <w:r w:rsidR="006F1D39">
              <w:rPr>
                <w:rFonts w:hint="eastAsia"/>
              </w:rPr>
              <w:t>3</w:t>
            </w:r>
            <w:r w:rsidR="006F1D39">
              <w:t>3</w:t>
            </w:r>
            <w:r>
              <w:rPr>
                <w:rFonts w:hint="eastAsia"/>
              </w:rPr>
              <w:t>条</w:t>
            </w:r>
            <w:r>
              <w:rPr>
                <w:rFonts w:hint="eastAsia"/>
              </w:rPr>
              <w:t>5</w:t>
            </w:r>
            <w:r>
              <w:rPr>
                <w:rFonts w:hint="eastAsia"/>
              </w:rPr>
              <w:t>項</w:t>
            </w:r>
            <w:r w:rsidR="00F67C21">
              <w:rPr>
                <w:rFonts w:hint="eastAsia"/>
              </w:rPr>
              <w:t>。</w:t>
            </w:r>
          </w:p>
          <w:p w14:paraId="7497EB1C" w14:textId="34C4C868" w:rsidR="00B059B1" w:rsidRDefault="00B059B1" w:rsidP="007A6A54">
            <w:r>
              <w:rPr>
                <w:rFonts w:hint="eastAsia"/>
              </w:rPr>
              <w:t>問合せがあったときに遅滞なく回答する体制を整備することで代えることも可能。</w:t>
            </w:r>
          </w:p>
        </w:tc>
      </w:tr>
      <w:tr w:rsidR="00074051" w14:paraId="63DAC0B9" w14:textId="77777777" w:rsidTr="001E27AE">
        <w:sdt>
          <w:sdtPr>
            <w:id w:val="-659772081"/>
            <w14:checkbox>
              <w14:checked w14:val="0"/>
              <w14:checkedState w14:val="2612" w14:font="ＭＳ ゴシック"/>
              <w14:uncheckedState w14:val="2610" w14:font="ＭＳ ゴシック"/>
            </w14:checkbox>
          </w:sdtPr>
          <w:sdtEndPr/>
          <w:sdtContent>
            <w:tc>
              <w:tcPr>
                <w:tcW w:w="562" w:type="dxa"/>
                <w:vAlign w:val="center"/>
              </w:tcPr>
              <w:p w14:paraId="3218BA11" w14:textId="0EBBE5B3" w:rsidR="00074051" w:rsidRDefault="00DD59BD" w:rsidP="007A6A54">
                <w:pPr>
                  <w:jc w:val="center"/>
                </w:pPr>
                <w:r>
                  <w:rPr>
                    <w:rFonts w:ascii="ＭＳ ゴシック" w:eastAsia="ＭＳ ゴシック" w:hAnsi="ＭＳ ゴシック" w:hint="eastAsia"/>
                  </w:rPr>
                  <w:t>☐</w:t>
                </w:r>
              </w:p>
            </w:tc>
          </w:sdtContent>
        </w:sdt>
        <w:tc>
          <w:tcPr>
            <w:tcW w:w="4607" w:type="dxa"/>
          </w:tcPr>
          <w:p w14:paraId="79A6E714" w14:textId="3CDC4C7B" w:rsidR="00074051" w:rsidRDefault="00074051" w:rsidP="007A6A54">
            <w:r>
              <w:rPr>
                <w:rFonts w:hint="eastAsia"/>
              </w:rPr>
              <w:t>第三者から保有個人データの提供を受ける場合は、</w:t>
            </w:r>
            <w:r w:rsidRPr="001E27AE">
              <w:rPr>
                <w:rFonts w:hint="eastAsia"/>
                <w:b/>
                <w:bCs/>
              </w:rPr>
              <w:t>提供</w:t>
            </w:r>
            <w:r>
              <w:rPr>
                <w:rFonts w:hint="eastAsia"/>
                <w:b/>
                <w:bCs/>
              </w:rPr>
              <w:t>を受ける際の</w:t>
            </w:r>
            <w:r w:rsidRPr="001E27AE">
              <w:rPr>
                <w:rFonts w:hint="eastAsia"/>
                <w:b/>
                <w:bCs/>
              </w:rPr>
              <w:t>記録の開示手続</w:t>
            </w:r>
            <w:r>
              <w:rPr>
                <w:rFonts w:hint="eastAsia"/>
              </w:rPr>
              <w:t>を公表。</w:t>
            </w:r>
          </w:p>
        </w:tc>
        <w:tc>
          <w:tcPr>
            <w:tcW w:w="4607" w:type="dxa"/>
          </w:tcPr>
          <w:p w14:paraId="1AE842C4" w14:textId="77777777" w:rsidR="00074051" w:rsidRDefault="00987E44" w:rsidP="007A6A54">
            <w:r>
              <w:rPr>
                <w:rFonts w:hint="eastAsia"/>
              </w:rPr>
              <w:t>新法</w:t>
            </w:r>
            <w:r>
              <w:rPr>
                <w:rFonts w:hint="eastAsia"/>
              </w:rPr>
              <w:t>3</w:t>
            </w:r>
            <w:r>
              <w:t>2</w:t>
            </w:r>
            <w:r>
              <w:rPr>
                <w:rFonts w:hint="eastAsia"/>
              </w:rPr>
              <w:t>条</w:t>
            </w:r>
            <w:r>
              <w:rPr>
                <w:rFonts w:hint="eastAsia"/>
              </w:rPr>
              <w:t>1</w:t>
            </w:r>
            <w:r>
              <w:rPr>
                <w:rFonts w:hint="eastAsia"/>
              </w:rPr>
              <w:t>項</w:t>
            </w:r>
            <w:r>
              <w:rPr>
                <w:rFonts w:hint="eastAsia"/>
              </w:rPr>
              <w:t>3</w:t>
            </w:r>
            <w:r>
              <w:rPr>
                <w:rFonts w:hint="eastAsia"/>
              </w:rPr>
              <w:t>号・</w:t>
            </w:r>
            <w:r w:rsidR="00074051">
              <w:rPr>
                <w:rFonts w:hint="eastAsia"/>
              </w:rPr>
              <w:t>3</w:t>
            </w:r>
            <w:r w:rsidR="00074051">
              <w:t>3</w:t>
            </w:r>
            <w:r w:rsidR="00074051">
              <w:rPr>
                <w:rFonts w:hint="eastAsia"/>
              </w:rPr>
              <w:t>条</w:t>
            </w:r>
            <w:r w:rsidR="00074051">
              <w:rPr>
                <w:rFonts w:hint="eastAsia"/>
              </w:rPr>
              <w:t>5</w:t>
            </w:r>
            <w:r w:rsidR="00074051">
              <w:rPr>
                <w:rFonts w:hint="eastAsia"/>
              </w:rPr>
              <w:t>項。</w:t>
            </w:r>
          </w:p>
          <w:p w14:paraId="12FBE05B" w14:textId="5B5609AE" w:rsidR="00B059B1" w:rsidRDefault="00B059B1" w:rsidP="007A6A54">
            <w:r>
              <w:rPr>
                <w:rFonts w:hint="eastAsia"/>
              </w:rPr>
              <w:t>問合せがあったときに遅滞なく回答する体制を整備することで代えることも可能。</w:t>
            </w:r>
          </w:p>
        </w:tc>
      </w:tr>
      <w:tr w:rsidR="00BD536A" w14:paraId="1C066546" w14:textId="77777777" w:rsidTr="001E27AE">
        <w:sdt>
          <w:sdtPr>
            <w:id w:val="11280069"/>
            <w14:checkbox>
              <w14:checked w14:val="0"/>
              <w14:checkedState w14:val="2612" w14:font="ＭＳ ゴシック"/>
              <w14:uncheckedState w14:val="2610" w14:font="ＭＳ ゴシック"/>
            </w14:checkbox>
          </w:sdtPr>
          <w:sdtEndPr/>
          <w:sdtContent>
            <w:tc>
              <w:tcPr>
                <w:tcW w:w="562" w:type="dxa"/>
                <w:vAlign w:val="center"/>
              </w:tcPr>
              <w:p w14:paraId="05814909" w14:textId="7D274A25" w:rsidR="00BD536A" w:rsidRDefault="00BD536A" w:rsidP="00BD536A">
                <w:pPr>
                  <w:jc w:val="center"/>
                </w:pPr>
                <w:r>
                  <w:rPr>
                    <w:rFonts w:ascii="ＭＳ ゴシック" w:eastAsia="ＭＳ ゴシック" w:hAnsi="ＭＳ ゴシック" w:hint="eastAsia"/>
                  </w:rPr>
                  <w:t>☐</w:t>
                </w:r>
              </w:p>
            </w:tc>
          </w:sdtContent>
        </w:sdt>
        <w:tc>
          <w:tcPr>
            <w:tcW w:w="4607" w:type="dxa"/>
          </w:tcPr>
          <w:p w14:paraId="4BDB87DB" w14:textId="4F6C6727" w:rsidR="00BD536A" w:rsidRDefault="00BD536A" w:rsidP="00BD536A">
            <w:r w:rsidRPr="006137AD">
              <w:rPr>
                <w:rFonts w:hint="eastAsia"/>
                <w:b/>
                <w:bCs/>
              </w:rPr>
              <w:t>保有個人データの利用停止等・第三者提供の停止に応じる手続</w:t>
            </w:r>
            <w:r>
              <w:rPr>
                <w:rFonts w:hint="eastAsia"/>
              </w:rPr>
              <w:t>を公表。</w:t>
            </w:r>
          </w:p>
        </w:tc>
        <w:tc>
          <w:tcPr>
            <w:tcW w:w="4607" w:type="dxa"/>
          </w:tcPr>
          <w:p w14:paraId="34926BDE" w14:textId="77777777" w:rsidR="00BD536A" w:rsidRDefault="00BD536A" w:rsidP="00BD536A">
            <w:r>
              <w:rPr>
                <w:rFonts w:hint="eastAsia"/>
              </w:rPr>
              <w:t>新法</w:t>
            </w:r>
            <w:r w:rsidR="006F1D39">
              <w:rPr>
                <w:rFonts w:hint="eastAsia"/>
              </w:rPr>
              <w:t>3</w:t>
            </w:r>
            <w:r w:rsidR="006F1D39">
              <w:t>2</w:t>
            </w:r>
            <w:r>
              <w:rPr>
                <w:rFonts w:hint="eastAsia"/>
              </w:rPr>
              <w:t>条</w:t>
            </w:r>
            <w:r>
              <w:rPr>
                <w:rFonts w:hint="eastAsia"/>
              </w:rPr>
              <w:t>1</w:t>
            </w:r>
            <w:r>
              <w:rPr>
                <w:rFonts w:hint="eastAsia"/>
              </w:rPr>
              <w:t>項</w:t>
            </w:r>
            <w:r>
              <w:rPr>
                <w:rFonts w:hint="eastAsia"/>
              </w:rPr>
              <w:t>3</w:t>
            </w:r>
            <w:r>
              <w:rPr>
                <w:rFonts w:hint="eastAsia"/>
              </w:rPr>
              <w:t>号・</w:t>
            </w:r>
            <w:r w:rsidR="006F1D39">
              <w:rPr>
                <w:rFonts w:hint="eastAsia"/>
              </w:rPr>
              <w:t>3</w:t>
            </w:r>
            <w:r w:rsidR="006F1D39">
              <w:t>5</w:t>
            </w:r>
            <w:r>
              <w:rPr>
                <w:rFonts w:hint="eastAsia"/>
              </w:rPr>
              <w:t>条</w:t>
            </w:r>
            <w:r>
              <w:rPr>
                <w:rFonts w:hint="eastAsia"/>
              </w:rPr>
              <w:t>5</w:t>
            </w:r>
            <w:r>
              <w:rPr>
                <w:rFonts w:hint="eastAsia"/>
              </w:rPr>
              <w:t>項</w:t>
            </w:r>
            <w:r w:rsidR="00F67C21">
              <w:rPr>
                <w:rFonts w:hint="eastAsia"/>
              </w:rPr>
              <w:t>。</w:t>
            </w:r>
          </w:p>
          <w:p w14:paraId="3FF7AF21" w14:textId="7040E2E3" w:rsidR="00B059B1" w:rsidRDefault="00B059B1" w:rsidP="00BD536A">
            <w:r>
              <w:rPr>
                <w:rFonts w:hint="eastAsia"/>
              </w:rPr>
              <w:t>問合せがあったときに遅滞なく回答する体制を整備することで代えることも可能。</w:t>
            </w:r>
          </w:p>
        </w:tc>
      </w:tr>
      <w:tr w:rsidR="006137AD" w14:paraId="0EDC5C7E" w14:textId="77777777" w:rsidTr="001E27AE">
        <w:sdt>
          <w:sdtPr>
            <w:id w:val="-1295059595"/>
            <w14:checkbox>
              <w14:checked w14:val="0"/>
              <w14:checkedState w14:val="2612" w14:font="ＭＳ ゴシック"/>
              <w14:uncheckedState w14:val="2610" w14:font="ＭＳ ゴシック"/>
            </w14:checkbox>
          </w:sdtPr>
          <w:sdtEndPr/>
          <w:sdtContent>
            <w:tc>
              <w:tcPr>
                <w:tcW w:w="562" w:type="dxa"/>
                <w:vAlign w:val="center"/>
              </w:tcPr>
              <w:p w14:paraId="3773161E" w14:textId="7D362E74" w:rsidR="006137AD" w:rsidRDefault="00DD59BD" w:rsidP="00BD536A">
                <w:pPr>
                  <w:jc w:val="center"/>
                </w:pPr>
                <w:r>
                  <w:rPr>
                    <w:rFonts w:ascii="ＭＳ ゴシック" w:eastAsia="ＭＳ ゴシック" w:hAnsi="ＭＳ ゴシック" w:hint="eastAsia"/>
                  </w:rPr>
                  <w:t>☐</w:t>
                </w:r>
              </w:p>
            </w:tc>
          </w:sdtContent>
        </w:sdt>
        <w:tc>
          <w:tcPr>
            <w:tcW w:w="4607" w:type="dxa"/>
          </w:tcPr>
          <w:p w14:paraId="55245696" w14:textId="22739CD3" w:rsidR="00C23E23" w:rsidRPr="0028459F" w:rsidRDefault="0028459F" w:rsidP="00C23E23">
            <w:r w:rsidRPr="004C58B7">
              <w:rPr>
                <w:rFonts w:hint="eastAsia"/>
                <w:b/>
                <w:bCs/>
              </w:rPr>
              <w:t>新法</w:t>
            </w:r>
            <w:r w:rsidRPr="004C58B7">
              <w:rPr>
                <w:rFonts w:hint="eastAsia"/>
                <w:b/>
                <w:bCs/>
              </w:rPr>
              <w:t>2</w:t>
            </w:r>
            <w:r w:rsidRPr="004C58B7">
              <w:rPr>
                <w:b/>
                <w:bCs/>
              </w:rPr>
              <w:t>0</w:t>
            </w:r>
            <w:r w:rsidRPr="004C58B7">
              <w:rPr>
                <w:rFonts w:hint="eastAsia"/>
                <w:b/>
                <w:bCs/>
              </w:rPr>
              <w:t>条の措置により保有個人データの安全管理のために講じた措置</w:t>
            </w:r>
            <w:r>
              <w:rPr>
                <w:rFonts w:hint="eastAsia"/>
              </w:rPr>
              <w:t>（本人の知り得る状態に置くことにより当該保有個人データの安全管理措置に支障を及ぼすおそれがあるものを除く。）</w:t>
            </w:r>
            <w:r w:rsidR="00C23E23">
              <w:rPr>
                <w:rFonts w:hint="eastAsia"/>
              </w:rPr>
              <w:t>を公表。</w:t>
            </w:r>
          </w:p>
        </w:tc>
        <w:tc>
          <w:tcPr>
            <w:tcW w:w="4607" w:type="dxa"/>
          </w:tcPr>
          <w:p w14:paraId="4E44487D" w14:textId="06CF31E9" w:rsidR="006137AD" w:rsidRDefault="007E5696" w:rsidP="00BD536A">
            <w:r>
              <w:rPr>
                <w:rFonts w:hint="eastAsia"/>
              </w:rPr>
              <w:t>新法</w:t>
            </w:r>
            <w:r>
              <w:rPr>
                <w:rFonts w:hint="eastAsia"/>
              </w:rPr>
              <w:t>3</w:t>
            </w:r>
            <w:r>
              <w:t>2</w:t>
            </w:r>
            <w:r>
              <w:rPr>
                <w:rFonts w:hint="eastAsia"/>
              </w:rPr>
              <w:t>条</w:t>
            </w:r>
            <w:r>
              <w:rPr>
                <w:rFonts w:hint="eastAsia"/>
              </w:rPr>
              <w:t>1</w:t>
            </w:r>
            <w:r>
              <w:rPr>
                <w:rFonts w:hint="eastAsia"/>
              </w:rPr>
              <w:t>項</w:t>
            </w:r>
            <w:r>
              <w:rPr>
                <w:rFonts w:hint="eastAsia"/>
              </w:rPr>
              <w:t>4</w:t>
            </w:r>
            <w:r>
              <w:rPr>
                <w:rFonts w:hint="eastAsia"/>
              </w:rPr>
              <w:t>号・</w:t>
            </w:r>
            <w:r w:rsidR="0028459F">
              <w:rPr>
                <w:rFonts w:hint="eastAsia"/>
              </w:rPr>
              <w:t>新施行令</w:t>
            </w:r>
            <w:r>
              <w:rPr>
                <w:rFonts w:hint="eastAsia"/>
              </w:rPr>
              <w:t>1</w:t>
            </w:r>
            <w:r>
              <w:t>0</w:t>
            </w:r>
            <w:r w:rsidR="0028459F">
              <w:rPr>
                <w:rFonts w:hint="eastAsia"/>
              </w:rPr>
              <w:t>条</w:t>
            </w:r>
            <w:r w:rsidR="0028459F">
              <w:rPr>
                <w:rFonts w:hint="eastAsia"/>
              </w:rPr>
              <w:t>1</w:t>
            </w:r>
            <w:r w:rsidR="0028459F">
              <w:rPr>
                <w:rFonts w:hint="eastAsia"/>
              </w:rPr>
              <w:t>号</w:t>
            </w:r>
            <w:r w:rsidR="00F67C21">
              <w:rPr>
                <w:rFonts w:hint="eastAsia"/>
              </w:rPr>
              <w:t>。</w:t>
            </w:r>
          </w:p>
          <w:p w14:paraId="0008FEE0" w14:textId="2C86D424" w:rsidR="00F67C21" w:rsidRDefault="00F67C21" w:rsidP="00BD536A">
            <w:r>
              <w:rPr>
                <w:rFonts w:hint="eastAsia"/>
              </w:rPr>
              <w:t>具体的には、</w:t>
            </w:r>
            <w:r w:rsidR="004A6EB8">
              <w:rPr>
                <w:rFonts w:hint="eastAsia"/>
              </w:rPr>
              <w:t>以下の事項等を各社の実態に合わせて公表する</w:t>
            </w:r>
            <w:r w:rsidR="004A1B3D">
              <w:rPr>
                <w:rFonts w:hint="eastAsia"/>
              </w:rPr>
              <w:t>（ガイドライン通則編３－８－１）</w:t>
            </w:r>
            <w:r w:rsidR="004A6EB8">
              <w:rPr>
                <w:rFonts w:hint="eastAsia"/>
              </w:rPr>
              <w:t>。</w:t>
            </w:r>
          </w:p>
          <w:p w14:paraId="67AECD00" w14:textId="538BAF84" w:rsidR="004A6EB8" w:rsidRDefault="00D37F86" w:rsidP="004A6EB8">
            <w:pPr>
              <w:pStyle w:val="a6"/>
              <w:numPr>
                <w:ilvl w:val="0"/>
                <w:numId w:val="3"/>
              </w:numPr>
              <w:ind w:leftChars="0"/>
            </w:pPr>
            <w:r>
              <w:rPr>
                <w:rFonts w:hint="eastAsia"/>
              </w:rPr>
              <w:t>基本方針の策定</w:t>
            </w:r>
          </w:p>
          <w:p w14:paraId="4C77B667" w14:textId="12CAEB64" w:rsidR="004A6EB8" w:rsidRDefault="00D37F86" w:rsidP="004A6EB8">
            <w:pPr>
              <w:pStyle w:val="a6"/>
              <w:numPr>
                <w:ilvl w:val="0"/>
                <w:numId w:val="3"/>
              </w:numPr>
              <w:ind w:leftChars="0"/>
            </w:pPr>
            <w:r>
              <w:rPr>
                <w:rFonts w:hint="eastAsia"/>
              </w:rPr>
              <w:t>個人データの取扱いに係る規律の整備</w:t>
            </w:r>
          </w:p>
          <w:p w14:paraId="50253025" w14:textId="16ED52F6" w:rsidR="004A6EB8" w:rsidRDefault="00D37F86" w:rsidP="004A6EB8">
            <w:pPr>
              <w:pStyle w:val="a6"/>
              <w:numPr>
                <w:ilvl w:val="0"/>
                <w:numId w:val="3"/>
              </w:numPr>
              <w:ind w:leftChars="0"/>
            </w:pPr>
            <w:r>
              <w:rPr>
                <w:rFonts w:hint="eastAsia"/>
              </w:rPr>
              <w:t>組織的安全管理措置</w:t>
            </w:r>
          </w:p>
          <w:p w14:paraId="1E873DA6" w14:textId="02F93403" w:rsidR="004A6EB8" w:rsidRDefault="00D37F86" w:rsidP="004A6EB8">
            <w:pPr>
              <w:pStyle w:val="a6"/>
              <w:numPr>
                <w:ilvl w:val="0"/>
                <w:numId w:val="3"/>
              </w:numPr>
              <w:ind w:leftChars="0"/>
            </w:pPr>
            <w:r>
              <w:rPr>
                <w:rFonts w:hint="eastAsia"/>
              </w:rPr>
              <w:t>人的安全管理措置</w:t>
            </w:r>
          </w:p>
          <w:p w14:paraId="31FB5929" w14:textId="1A0C8F55" w:rsidR="004A6EB8" w:rsidRDefault="00D37F86" w:rsidP="004A6EB8">
            <w:pPr>
              <w:pStyle w:val="a6"/>
              <w:numPr>
                <w:ilvl w:val="0"/>
                <w:numId w:val="3"/>
              </w:numPr>
              <w:ind w:leftChars="0"/>
            </w:pPr>
            <w:r>
              <w:rPr>
                <w:rFonts w:hint="eastAsia"/>
              </w:rPr>
              <w:t>物理的安全管理措置</w:t>
            </w:r>
          </w:p>
          <w:p w14:paraId="6EE380B9" w14:textId="18E50912" w:rsidR="00D37F86" w:rsidRDefault="00D37F86" w:rsidP="004A6EB8">
            <w:pPr>
              <w:pStyle w:val="a6"/>
              <w:numPr>
                <w:ilvl w:val="0"/>
                <w:numId w:val="3"/>
              </w:numPr>
              <w:ind w:leftChars="0"/>
            </w:pPr>
            <w:r>
              <w:rPr>
                <w:rFonts w:hint="eastAsia"/>
              </w:rPr>
              <w:t>技術的安全管理措置</w:t>
            </w:r>
          </w:p>
          <w:p w14:paraId="6E1AA297" w14:textId="1ABA76B3" w:rsidR="004A6EB8" w:rsidRDefault="004A6EB8" w:rsidP="004A6EB8">
            <w:pPr>
              <w:pStyle w:val="a6"/>
              <w:numPr>
                <w:ilvl w:val="0"/>
                <w:numId w:val="3"/>
              </w:numPr>
              <w:ind w:leftChars="0"/>
            </w:pPr>
            <w:r>
              <w:rPr>
                <w:rFonts w:hint="eastAsia"/>
              </w:rPr>
              <w:t>外的環境の把握</w:t>
            </w:r>
            <w:r w:rsidR="007A7779">
              <w:rPr>
                <w:rStyle w:val="a9"/>
              </w:rPr>
              <w:footnoteReference w:id="5"/>
            </w:r>
          </w:p>
        </w:tc>
      </w:tr>
    </w:tbl>
    <w:p w14:paraId="676D8D1C" w14:textId="35A53002" w:rsidR="00E244CE" w:rsidRDefault="00E244CE"/>
    <w:p w14:paraId="49DEAA32" w14:textId="45DE48E9" w:rsidR="00443159" w:rsidRDefault="00443159">
      <w:pPr>
        <w:widowControl/>
        <w:jc w:val="left"/>
        <w:rPr>
          <w:b/>
          <w:bCs/>
        </w:rPr>
      </w:pPr>
    </w:p>
    <w:p w14:paraId="5CA5347A" w14:textId="11E99AA7" w:rsidR="00FC1008" w:rsidRPr="00FC1008" w:rsidRDefault="000B25DC" w:rsidP="00FC1008">
      <w:pPr>
        <w:pStyle w:val="a6"/>
        <w:numPr>
          <w:ilvl w:val="0"/>
          <w:numId w:val="1"/>
        </w:numPr>
        <w:ind w:leftChars="0"/>
        <w:outlineLvl w:val="0"/>
        <w:rPr>
          <w:b/>
          <w:bCs/>
        </w:rPr>
      </w:pPr>
      <w:sdt>
        <w:sdtPr>
          <w:rPr>
            <w:b/>
            <w:bCs/>
          </w:rPr>
          <w:id w:val="1384439304"/>
          <w14:checkbox>
            <w14:checked w14:val="0"/>
            <w14:checkedState w14:val="2612" w14:font="ＭＳ ゴシック"/>
            <w14:uncheckedState w14:val="2610" w14:font="ＭＳ ゴシック"/>
          </w14:checkbox>
        </w:sdtPr>
        <w:sdtEndPr/>
        <w:sdtContent>
          <w:r w:rsidR="00FC1008" w:rsidRPr="00FC1008">
            <w:rPr>
              <w:rFonts w:hint="eastAsia"/>
              <w:b/>
              <w:bCs/>
            </w:rPr>
            <w:t>☐</w:t>
          </w:r>
        </w:sdtContent>
      </w:sdt>
      <w:r w:rsidR="00FC1008" w:rsidRPr="00FC1008">
        <w:rPr>
          <w:rFonts w:hint="eastAsia"/>
          <w:b/>
          <w:bCs/>
        </w:rPr>
        <w:t xml:space="preserve">　個人データの共同利用を行う場合</w:t>
      </w:r>
    </w:p>
    <w:p w14:paraId="48DB1DE9" w14:textId="4FBF7330" w:rsidR="00FC1008" w:rsidRDefault="00FC1008" w:rsidP="00FC1008"/>
    <w:tbl>
      <w:tblPr>
        <w:tblStyle w:val="a3"/>
        <w:tblW w:w="9776" w:type="dxa"/>
        <w:tblLook w:val="04A0" w:firstRow="1" w:lastRow="0" w:firstColumn="1" w:lastColumn="0" w:noHBand="0" w:noVBand="1"/>
      </w:tblPr>
      <w:tblGrid>
        <w:gridCol w:w="562"/>
        <w:gridCol w:w="4607"/>
        <w:gridCol w:w="4607"/>
      </w:tblGrid>
      <w:tr w:rsidR="00FC1008" w:rsidRPr="00177607" w14:paraId="0CAEC58E" w14:textId="77777777" w:rsidTr="007F3FB0">
        <w:tc>
          <w:tcPr>
            <w:tcW w:w="562" w:type="dxa"/>
            <w:vAlign w:val="center"/>
          </w:tcPr>
          <w:p w14:paraId="12D025EC" w14:textId="77777777" w:rsidR="00FC1008" w:rsidRPr="00177607" w:rsidRDefault="00FC1008" w:rsidP="007F3FB0">
            <w:pPr>
              <w:jc w:val="center"/>
              <w:rPr>
                <w:b/>
                <w:bCs/>
              </w:rPr>
            </w:pPr>
          </w:p>
        </w:tc>
        <w:tc>
          <w:tcPr>
            <w:tcW w:w="4607" w:type="dxa"/>
          </w:tcPr>
          <w:p w14:paraId="564B7B2A" w14:textId="77777777" w:rsidR="00FC1008" w:rsidRPr="00177607" w:rsidRDefault="00FC1008" w:rsidP="007F3FB0">
            <w:pPr>
              <w:jc w:val="center"/>
              <w:rPr>
                <w:b/>
                <w:bCs/>
              </w:rPr>
            </w:pPr>
            <w:r w:rsidRPr="00177607">
              <w:rPr>
                <w:rFonts w:hint="eastAsia"/>
                <w:b/>
                <w:bCs/>
              </w:rPr>
              <w:t>対応事項</w:t>
            </w:r>
          </w:p>
        </w:tc>
        <w:tc>
          <w:tcPr>
            <w:tcW w:w="4607" w:type="dxa"/>
          </w:tcPr>
          <w:p w14:paraId="28C0EF73" w14:textId="77777777" w:rsidR="00FC1008" w:rsidRPr="00177607" w:rsidRDefault="00FC1008" w:rsidP="007F3FB0">
            <w:pPr>
              <w:jc w:val="center"/>
              <w:rPr>
                <w:b/>
                <w:bCs/>
              </w:rPr>
            </w:pPr>
            <w:r w:rsidRPr="00177607">
              <w:rPr>
                <w:rFonts w:hint="eastAsia"/>
                <w:b/>
                <w:bCs/>
              </w:rPr>
              <w:t>備考</w:t>
            </w:r>
          </w:p>
        </w:tc>
      </w:tr>
      <w:tr w:rsidR="00FC1008" w14:paraId="6F6E10FF" w14:textId="77777777" w:rsidTr="007F3FB0">
        <w:sdt>
          <w:sdtPr>
            <w:id w:val="1471168316"/>
            <w14:checkbox>
              <w14:checked w14:val="0"/>
              <w14:checkedState w14:val="2612" w14:font="ＭＳ ゴシック"/>
              <w14:uncheckedState w14:val="2610" w14:font="ＭＳ ゴシック"/>
            </w14:checkbox>
          </w:sdtPr>
          <w:sdtEndPr/>
          <w:sdtContent>
            <w:tc>
              <w:tcPr>
                <w:tcW w:w="562" w:type="dxa"/>
                <w:vAlign w:val="center"/>
              </w:tcPr>
              <w:p w14:paraId="27DD8399" w14:textId="77777777" w:rsidR="00FC1008" w:rsidRDefault="00FC1008" w:rsidP="007F3FB0">
                <w:pPr>
                  <w:jc w:val="center"/>
                </w:pPr>
                <w:r>
                  <w:rPr>
                    <w:rFonts w:ascii="ＭＳ ゴシック" w:eastAsia="ＭＳ ゴシック" w:hAnsi="ＭＳ ゴシック" w:hint="eastAsia"/>
                  </w:rPr>
                  <w:t>☐</w:t>
                </w:r>
              </w:p>
            </w:tc>
          </w:sdtContent>
        </w:sdt>
        <w:tc>
          <w:tcPr>
            <w:tcW w:w="4607" w:type="dxa"/>
          </w:tcPr>
          <w:p w14:paraId="780E4218" w14:textId="23A0BAC6" w:rsidR="00FC1008" w:rsidRPr="0090676F" w:rsidRDefault="001F0F64" w:rsidP="007F3FB0">
            <w:r>
              <w:rPr>
                <w:rFonts w:hint="eastAsia"/>
              </w:rPr>
              <w:t>個人データの</w:t>
            </w:r>
            <w:r w:rsidRPr="001F0F64">
              <w:rPr>
                <w:rFonts w:hint="eastAsia"/>
                <w:b/>
                <w:bCs/>
              </w:rPr>
              <w:t>管理責任者の住所</w:t>
            </w:r>
            <w:r>
              <w:rPr>
                <w:rFonts w:hint="eastAsia"/>
              </w:rPr>
              <w:t>を公表。</w:t>
            </w:r>
          </w:p>
        </w:tc>
        <w:tc>
          <w:tcPr>
            <w:tcW w:w="4607" w:type="dxa"/>
          </w:tcPr>
          <w:p w14:paraId="1B8C859A" w14:textId="637CC7DF" w:rsidR="00786C06" w:rsidRDefault="00786C06" w:rsidP="007F3FB0">
            <w:r>
              <w:rPr>
                <w:rFonts w:hint="eastAsia"/>
              </w:rPr>
              <w:t>新法</w:t>
            </w:r>
            <w:r>
              <w:rPr>
                <w:rFonts w:hint="eastAsia"/>
              </w:rPr>
              <w:t>2</w:t>
            </w:r>
            <w:r>
              <w:t>7</w:t>
            </w:r>
            <w:r>
              <w:rPr>
                <w:rFonts w:hint="eastAsia"/>
              </w:rPr>
              <w:t>条</w:t>
            </w:r>
            <w:r w:rsidR="001E2039">
              <w:rPr>
                <w:rFonts w:hint="eastAsia"/>
              </w:rPr>
              <w:t>5</w:t>
            </w:r>
            <w:r w:rsidR="001E2039">
              <w:rPr>
                <w:rFonts w:hint="eastAsia"/>
              </w:rPr>
              <w:t>項</w:t>
            </w:r>
            <w:r w:rsidR="001E2039">
              <w:rPr>
                <w:rFonts w:hint="eastAsia"/>
              </w:rPr>
              <w:t>3</w:t>
            </w:r>
            <w:r w:rsidR="001E2039">
              <w:rPr>
                <w:rFonts w:hint="eastAsia"/>
              </w:rPr>
              <w:t>号</w:t>
            </w:r>
            <w:r>
              <w:rPr>
                <w:rFonts w:hint="eastAsia"/>
              </w:rPr>
              <w:t>。</w:t>
            </w:r>
          </w:p>
          <w:p w14:paraId="560A97CA" w14:textId="7D0DF568" w:rsidR="00FC1008" w:rsidRDefault="00FA1160" w:rsidP="007F3FB0">
            <w:r>
              <w:rPr>
                <w:rFonts w:hint="eastAsia"/>
              </w:rPr>
              <w:t>問合せがあったときに遅滞なく回答する体制を整備することで代えることも可能。例えば、</w:t>
            </w:r>
            <w:r w:rsidR="005C407F">
              <w:rPr>
                <w:rFonts w:hint="eastAsia"/>
              </w:rPr>
              <w:t>管理責任者たる法人</w:t>
            </w:r>
            <w:r>
              <w:rPr>
                <w:rFonts w:hint="eastAsia"/>
              </w:rPr>
              <w:t>のコーポレートサイトの「会社概要」等のリンクを掲載することも考えられる。</w:t>
            </w:r>
          </w:p>
        </w:tc>
      </w:tr>
      <w:tr w:rsidR="001F0F64" w14:paraId="0B963EDD" w14:textId="77777777" w:rsidTr="007F3FB0">
        <w:sdt>
          <w:sdtPr>
            <w:id w:val="978495917"/>
            <w14:checkbox>
              <w14:checked w14:val="0"/>
              <w14:checkedState w14:val="2612" w14:font="ＭＳ ゴシック"/>
              <w14:uncheckedState w14:val="2610" w14:font="ＭＳ ゴシック"/>
            </w14:checkbox>
          </w:sdtPr>
          <w:sdtEndPr/>
          <w:sdtContent>
            <w:tc>
              <w:tcPr>
                <w:tcW w:w="562" w:type="dxa"/>
                <w:vAlign w:val="center"/>
              </w:tcPr>
              <w:p w14:paraId="78BCAAD5" w14:textId="5B4B855E" w:rsidR="001F0F64" w:rsidRDefault="0008423C" w:rsidP="007F3FB0">
                <w:pPr>
                  <w:jc w:val="center"/>
                </w:pPr>
                <w:r>
                  <w:rPr>
                    <w:rFonts w:ascii="ＭＳ ゴシック" w:eastAsia="ＭＳ ゴシック" w:hAnsi="ＭＳ ゴシック" w:hint="eastAsia"/>
                  </w:rPr>
                  <w:t>☐</w:t>
                </w:r>
              </w:p>
            </w:tc>
          </w:sdtContent>
        </w:sdt>
        <w:tc>
          <w:tcPr>
            <w:tcW w:w="4607" w:type="dxa"/>
          </w:tcPr>
          <w:p w14:paraId="78F2984C" w14:textId="40467E0F" w:rsidR="001F0F64" w:rsidRPr="0090676F" w:rsidRDefault="001F0F64" w:rsidP="007F3FB0">
            <w:r>
              <w:rPr>
                <w:rFonts w:hint="eastAsia"/>
              </w:rPr>
              <w:t>管理責任者が法人の場合は、</w:t>
            </w:r>
            <w:r w:rsidRPr="001E27AE">
              <w:rPr>
                <w:rFonts w:hint="eastAsia"/>
                <w:b/>
                <w:bCs/>
              </w:rPr>
              <w:t>代表者</w:t>
            </w:r>
            <w:r w:rsidR="002E0CFB">
              <w:rPr>
                <w:rFonts w:hint="eastAsia"/>
                <w:b/>
                <w:bCs/>
              </w:rPr>
              <w:t>の</w:t>
            </w:r>
            <w:r w:rsidRPr="001E27AE">
              <w:rPr>
                <w:rFonts w:hint="eastAsia"/>
                <w:b/>
                <w:bCs/>
              </w:rPr>
              <w:t>氏名</w:t>
            </w:r>
            <w:r>
              <w:rPr>
                <w:rFonts w:hint="eastAsia"/>
              </w:rPr>
              <w:t>を公表。</w:t>
            </w:r>
          </w:p>
        </w:tc>
        <w:tc>
          <w:tcPr>
            <w:tcW w:w="4607" w:type="dxa"/>
          </w:tcPr>
          <w:p w14:paraId="0253F6E5" w14:textId="53B7D38E" w:rsidR="00786C06" w:rsidRDefault="00786C06" w:rsidP="007F3FB0">
            <w:r>
              <w:rPr>
                <w:rFonts w:hint="eastAsia"/>
              </w:rPr>
              <w:t>新法</w:t>
            </w:r>
            <w:r>
              <w:rPr>
                <w:rFonts w:hint="eastAsia"/>
              </w:rPr>
              <w:t>2</w:t>
            </w:r>
            <w:r>
              <w:t>7</w:t>
            </w:r>
            <w:r>
              <w:rPr>
                <w:rFonts w:hint="eastAsia"/>
              </w:rPr>
              <w:t>条</w:t>
            </w:r>
            <w:r w:rsidR="00BC6607">
              <w:rPr>
                <w:rFonts w:hint="eastAsia"/>
              </w:rPr>
              <w:t>5</w:t>
            </w:r>
            <w:r w:rsidR="00BC6607">
              <w:rPr>
                <w:rFonts w:hint="eastAsia"/>
              </w:rPr>
              <w:t>項</w:t>
            </w:r>
            <w:r w:rsidR="00BC6607">
              <w:rPr>
                <w:rFonts w:hint="eastAsia"/>
              </w:rPr>
              <w:t>3</w:t>
            </w:r>
            <w:r w:rsidR="00BC6607">
              <w:rPr>
                <w:rFonts w:hint="eastAsia"/>
              </w:rPr>
              <w:t>号</w:t>
            </w:r>
            <w:r>
              <w:rPr>
                <w:rFonts w:hint="eastAsia"/>
              </w:rPr>
              <w:t>。</w:t>
            </w:r>
          </w:p>
          <w:p w14:paraId="0DC9A39C" w14:textId="66F28E8F" w:rsidR="001F0F64" w:rsidRDefault="00FA1160" w:rsidP="007F3FB0">
            <w:r>
              <w:rPr>
                <w:rFonts w:hint="eastAsia"/>
              </w:rPr>
              <w:t>問合せがあったときに遅滞なく回答する体制を整備することで代えることも可能。例えば、</w:t>
            </w:r>
            <w:r w:rsidR="005C407F">
              <w:rPr>
                <w:rFonts w:hint="eastAsia"/>
              </w:rPr>
              <w:t>管理責任者たる法人</w:t>
            </w:r>
            <w:r>
              <w:rPr>
                <w:rFonts w:hint="eastAsia"/>
              </w:rPr>
              <w:t>のコーポレートサイトの「会社概要」等のリンクを掲載することも考えられる。</w:t>
            </w:r>
          </w:p>
        </w:tc>
      </w:tr>
    </w:tbl>
    <w:p w14:paraId="7EB2C90F" w14:textId="77777777" w:rsidR="00FC1008" w:rsidRDefault="00FC1008" w:rsidP="00FC1008"/>
    <w:p w14:paraId="608332B1" w14:textId="243CA9FD" w:rsidR="00FC1008" w:rsidRPr="00FC1008" w:rsidRDefault="00FC1008"/>
    <w:p w14:paraId="465201C9" w14:textId="069B0673" w:rsidR="00FC1008" w:rsidRPr="00FC1008" w:rsidRDefault="000B25DC" w:rsidP="00FC1008">
      <w:pPr>
        <w:pStyle w:val="a6"/>
        <w:numPr>
          <w:ilvl w:val="0"/>
          <w:numId w:val="1"/>
        </w:numPr>
        <w:ind w:leftChars="0"/>
        <w:outlineLvl w:val="0"/>
        <w:rPr>
          <w:b/>
          <w:bCs/>
        </w:rPr>
      </w:pPr>
      <w:sdt>
        <w:sdtPr>
          <w:rPr>
            <w:b/>
            <w:bCs/>
          </w:rPr>
          <w:id w:val="874431161"/>
          <w14:checkbox>
            <w14:checked w14:val="0"/>
            <w14:checkedState w14:val="2612" w14:font="ＭＳ ゴシック"/>
            <w14:uncheckedState w14:val="2610" w14:font="ＭＳ ゴシック"/>
          </w14:checkbox>
        </w:sdtPr>
        <w:sdtEndPr/>
        <w:sdtContent>
          <w:r w:rsidR="00FC1008" w:rsidRPr="00FC1008">
            <w:rPr>
              <w:rFonts w:hint="eastAsia"/>
              <w:b/>
              <w:bCs/>
            </w:rPr>
            <w:t>☐</w:t>
          </w:r>
        </w:sdtContent>
      </w:sdt>
      <w:r w:rsidR="00FC1008" w:rsidRPr="00FC1008">
        <w:rPr>
          <w:rFonts w:hint="eastAsia"/>
          <w:b/>
          <w:bCs/>
        </w:rPr>
        <w:t xml:space="preserve">　オプトアウトの方法による第三者提供を行う場合</w:t>
      </w:r>
    </w:p>
    <w:p w14:paraId="3020C768" w14:textId="6C8F0710" w:rsidR="00FC1008" w:rsidRDefault="00FC1008"/>
    <w:tbl>
      <w:tblPr>
        <w:tblStyle w:val="a3"/>
        <w:tblW w:w="9776" w:type="dxa"/>
        <w:tblLook w:val="04A0" w:firstRow="1" w:lastRow="0" w:firstColumn="1" w:lastColumn="0" w:noHBand="0" w:noVBand="1"/>
      </w:tblPr>
      <w:tblGrid>
        <w:gridCol w:w="562"/>
        <w:gridCol w:w="4607"/>
        <w:gridCol w:w="4607"/>
      </w:tblGrid>
      <w:tr w:rsidR="00FC1008" w:rsidRPr="00177607" w14:paraId="5F06E007" w14:textId="77777777" w:rsidTr="007F3FB0">
        <w:tc>
          <w:tcPr>
            <w:tcW w:w="562" w:type="dxa"/>
            <w:vAlign w:val="center"/>
          </w:tcPr>
          <w:p w14:paraId="43FAF5A1" w14:textId="77777777" w:rsidR="00FC1008" w:rsidRPr="00177607" w:rsidRDefault="00FC1008" w:rsidP="007F3FB0">
            <w:pPr>
              <w:jc w:val="center"/>
              <w:rPr>
                <w:b/>
                <w:bCs/>
              </w:rPr>
            </w:pPr>
          </w:p>
        </w:tc>
        <w:tc>
          <w:tcPr>
            <w:tcW w:w="4607" w:type="dxa"/>
          </w:tcPr>
          <w:p w14:paraId="0DADF5B6" w14:textId="77777777" w:rsidR="00FC1008" w:rsidRPr="00177607" w:rsidRDefault="00FC1008" w:rsidP="007F3FB0">
            <w:pPr>
              <w:jc w:val="center"/>
              <w:rPr>
                <w:b/>
                <w:bCs/>
              </w:rPr>
            </w:pPr>
            <w:r w:rsidRPr="00177607">
              <w:rPr>
                <w:rFonts w:hint="eastAsia"/>
                <w:b/>
                <w:bCs/>
              </w:rPr>
              <w:t>対応事項</w:t>
            </w:r>
          </w:p>
        </w:tc>
        <w:tc>
          <w:tcPr>
            <w:tcW w:w="4607" w:type="dxa"/>
          </w:tcPr>
          <w:p w14:paraId="65B800E3" w14:textId="77777777" w:rsidR="00FC1008" w:rsidRPr="00177607" w:rsidRDefault="00FC1008" w:rsidP="007F3FB0">
            <w:pPr>
              <w:jc w:val="center"/>
              <w:rPr>
                <w:b/>
                <w:bCs/>
              </w:rPr>
            </w:pPr>
            <w:r w:rsidRPr="00177607">
              <w:rPr>
                <w:rFonts w:hint="eastAsia"/>
                <w:b/>
                <w:bCs/>
              </w:rPr>
              <w:t>備考</w:t>
            </w:r>
          </w:p>
        </w:tc>
      </w:tr>
      <w:tr w:rsidR="00FC1008" w14:paraId="519487DD" w14:textId="77777777" w:rsidTr="007F3FB0">
        <w:sdt>
          <w:sdtPr>
            <w:id w:val="-2065784845"/>
            <w14:checkbox>
              <w14:checked w14:val="0"/>
              <w14:checkedState w14:val="2612" w14:font="ＭＳ ゴシック"/>
              <w14:uncheckedState w14:val="2610" w14:font="ＭＳ ゴシック"/>
            </w14:checkbox>
          </w:sdtPr>
          <w:sdtEndPr/>
          <w:sdtContent>
            <w:tc>
              <w:tcPr>
                <w:tcW w:w="562" w:type="dxa"/>
                <w:vAlign w:val="center"/>
              </w:tcPr>
              <w:p w14:paraId="25CD4509" w14:textId="77777777" w:rsidR="00FC1008" w:rsidRDefault="00FC1008" w:rsidP="007F3FB0">
                <w:pPr>
                  <w:jc w:val="center"/>
                </w:pPr>
                <w:r>
                  <w:rPr>
                    <w:rFonts w:ascii="ＭＳ ゴシック" w:eastAsia="ＭＳ ゴシック" w:hAnsi="ＭＳ ゴシック" w:hint="eastAsia"/>
                  </w:rPr>
                  <w:t>☐</w:t>
                </w:r>
              </w:p>
            </w:tc>
          </w:sdtContent>
        </w:sdt>
        <w:tc>
          <w:tcPr>
            <w:tcW w:w="4607" w:type="dxa"/>
          </w:tcPr>
          <w:p w14:paraId="4EDE319A" w14:textId="31587C3A" w:rsidR="00FC1008" w:rsidRPr="0090676F" w:rsidRDefault="002A67F4" w:rsidP="007F3FB0">
            <w:r w:rsidRPr="00762C98">
              <w:rPr>
                <w:rFonts w:hint="eastAsia"/>
                <w:b/>
                <w:bCs/>
              </w:rPr>
              <w:t>個人情報取扱事業者</w:t>
            </w:r>
            <w:r w:rsidR="00B93650" w:rsidRPr="00762C98">
              <w:rPr>
                <w:rFonts w:hint="eastAsia"/>
                <w:b/>
                <w:bCs/>
              </w:rPr>
              <w:t>の氏名又は名称及び住所</w:t>
            </w:r>
            <w:r>
              <w:rPr>
                <w:rFonts w:hint="eastAsia"/>
              </w:rPr>
              <w:t>を公表。</w:t>
            </w:r>
          </w:p>
        </w:tc>
        <w:tc>
          <w:tcPr>
            <w:tcW w:w="4607" w:type="dxa"/>
          </w:tcPr>
          <w:p w14:paraId="227E670E" w14:textId="2E7E34B3" w:rsidR="00FC1008" w:rsidRDefault="00B93650" w:rsidP="007F3FB0">
            <w:r>
              <w:rPr>
                <w:rFonts w:hint="eastAsia"/>
              </w:rPr>
              <w:t>新法</w:t>
            </w:r>
            <w:r>
              <w:rPr>
                <w:rFonts w:hint="eastAsia"/>
              </w:rPr>
              <w:t>2</w:t>
            </w:r>
            <w:r>
              <w:t>7</w:t>
            </w:r>
            <w:r>
              <w:rPr>
                <w:rFonts w:hint="eastAsia"/>
              </w:rPr>
              <w:t>条</w:t>
            </w:r>
            <w:r>
              <w:rPr>
                <w:rFonts w:hint="eastAsia"/>
              </w:rPr>
              <w:t>2</w:t>
            </w:r>
            <w:r>
              <w:rPr>
                <w:rFonts w:hint="eastAsia"/>
              </w:rPr>
              <w:t>項</w:t>
            </w:r>
            <w:r w:rsidR="00C462C9">
              <w:rPr>
                <w:rFonts w:hint="eastAsia"/>
              </w:rPr>
              <w:t>1</w:t>
            </w:r>
            <w:r w:rsidR="00C462C9">
              <w:rPr>
                <w:rFonts w:hint="eastAsia"/>
              </w:rPr>
              <w:t>号</w:t>
            </w:r>
            <w:r>
              <w:rPr>
                <w:rFonts w:hint="eastAsia"/>
              </w:rPr>
              <w:t>。</w:t>
            </w:r>
          </w:p>
          <w:p w14:paraId="3D21B7CA" w14:textId="74D31BE9" w:rsidR="00C462C9" w:rsidRDefault="00C462C9" w:rsidP="007F3FB0">
            <w:r>
              <w:rPr>
                <w:rFonts w:hint="eastAsia"/>
              </w:rPr>
              <w:t>問合せがあったときに遅滞なく回答する体制を整備することで代えることも可能。例えば、自社のコーポレートサイトの「会社概要」等のリンクを掲載することも考えられる。</w:t>
            </w:r>
          </w:p>
        </w:tc>
      </w:tr>
      <w:tr w:rsidR="002A67F4" w14:paraId="12075161" w14:textId="77777777" w:rsidTr="007F3FB0">
        <w:sdt>
          <w:sdtPr>
            <w:id w:val="444893473"/>
            <w14:checkbox>
              <w14:checked w14:val="0"/>
              <w14:checkedState w14:val="2612" w14:font="ＭＳ ゴシック"/>
              <w14:uncheckedState w14:val="2610" w14:font="ＭＳ ゴシック"/>
            </w14:checkbox>
          </w:sdtPr>
          <w:sdtEndPr/>
          <w:sdtContent>
            <w:tc>
              <w:tcPr>
                <w:tcW w:w="562" w:type="dxa"/>
                <w:vAlign w:val="center"/>
              </w:tcPr>
              <w:p w14:paraId="1752DD81" w14:textId="105E5E7F" w:rsidR="002A67F4" w:rsidRDefault="002A67F4" w:rsidP="007F3FB0">
                <w:pPr>
                  <w:jc w:val="center"/>
                </w:pPr>
                <w:r>
                  <w:rPr>
                    <w:rFonts w:ascii="ＭＳ ゴシック" w:eastAsia="ＭＳ ゴシック" w:hAnsi="ＭＳ ゴシック" w:hint="eastAsia"/>
                  </w:rPr>
                  <w:t>☐</w:t>
                </w:r>
              </w:p>
            </w:tc>
          </w:sdtContent>
        </w:sdt>
        <w:tc>
          <w:tcPr>
            <w:tcW w:w="4607" w:type="dxa"/>
          </w:tcPr>
          <w:p w14:paraId="6108596E" w14:textId="3DC9A033" w:rsidR="002A67F4" w:rsidRDefault="002A67F4" w:rsidP="007F3FB0">
            <w:r>
              <w:rPr>
                <w:rFonts w:hint="eastAsia"/>
              </w:rPr>
              <w:t>個人情報取扱事業者が法人の場合は、</w:t>
            </w:r>
            <w:r w:rsidRPr="001E27AE">
              <w:rPr>
                <w:rFonts w:hint="eastAsia"/>
                <w:b/>
                <w:bCs/>
              </w:rPr>
              <w:t>代表者</w:t>
            </w:r>
            <w:r>
              <w:rPr>
                <w:rFonts w:hint="eastAsia"/>
                <w:b/>
                <w:bCs/>
              </w:rPr>
              <w:t>の</w:t>
            </w:r>
            <w:r w:rsidRPr="001E27AE">
              <w:rPr>
                <w:rFonts w:hint="eastAsia"/>
                <w:b/>
                <w:bCs/>
              </w:rPr>
              <w:t>氏名</w:t>
            </w:r>
            <w:r>
              <w:rPr>
                <w:rFonts w:hint="eastAsia"/>
              </w:rPr>
              <w:t>を公表。</w:t>
            </w:r>
          </w:p>
        </w:tc>
        <w:tc>
          <w:tcPr>
            <w:tcW w:w="4607" w:type="dxa"/>
          </w:tcPr>
          <w:p w14:paraId="2E4019E9" w14:textId="3AB88ED8" w:rsidR="002A67F4" w:rsidRDefault="002A67F4" w:rsidP="007F3FB0">
            <w:r>
              <w:rPr>
                <w:rFonts w:hint="eastAsia"/>
              </w:rPr>
              <w:t>新法</w:t>
            </w:r>
            <w:r>
              <w:rPr>
                <w:rFonts w:hint="eastAsia"/>
              </w:rPr>
              <w:t>2</w:t>
            </w:r>
            <w:r>
              <w:t>7</w:t>
            </w:r>
            <w:r>
              <w:rPr>
                <w:rFonts w:hint="eastAsia"/>
              </w:rPr>
              <w:t>条</w:t>
            </w:r>
            <w:r>
              <w:rPr>
                <w:rFonts w:hint="eastAsia"/>
              </w:rPr>
              <w:t>2</w:t>
            </w:r>
            <w:r>
              <w:rPr>
                <w:rFonts w:hint="eastAsia"/>
              </w:rPr>
              <w:t>項</w:t>
            </w:r>
            <w:r w:rsidR="00C462C9">
              <w:rPr>
                <w:rFonts w:hint="eastAsia"/>
              </w:rPr>
              <w:t>1</w:t>
            </w:r>
            <w:r w:rsidR="00C462C9">
              <w:rPr>
                <w:rFonts w:hint="eastAsia"/>
              </w:rPr>
              <w:t>号</w:t>
            </w:r>
            <w:r>
              <w:rPr>
                <w:rFonts w:hint="eastAsia"/>
              </w:rPr>
              <w:t>。</w:t>
            </w:r>
          </w:p>
          <w:p w14:paraId="185BBA50" w14:textId="638C0BEB" w:rsidR="00C462C9" w:rsidRDefault="00C462C9" w:rsidP="007F3FB0">
            <w:r>
              <w:rPr>
                <w:rFonts w:hint="eastAsia"/>
              </w:rPr>
              <w:t>問合せがあったときに遅滞なく回答する体制を整備することで代えることも可能。例えば、自社のコーポレートサイトの「会社概要」等のリンクを掲載することも考えられる。</w:t>
            </w:r>
          </w:p>
        </w:tc>
      </w:tr>
      <w:tr w:rsidR="002A67F4" w14:paraId="082DD0D5" w14:textId="77777777" w:rsidTr="007F3FB0">
        <w:sdt>
          <w:sdtPr>
            <w:id w:val="515352561"/>
            <w14:checkbox>
              <w14:checked w14:val="0"/>
              <w14:checkedState w14:val="2612" w14:font="ＭＳ ゴシック"/>
              <w14:uncheckedState w14:val="2610" w14:font="ＭＳ ゴシック"/>
            </w14:checkbox>
          </w:sdtPr>
          <w:sdtEndPr/>
          <w:sdtContent>
            <w:tc>
              <w:tcPr>
                <w:tcW w:w="562" w:type="dxa"/>
                <w:vAlign w:val="center"/>
              </w:tcPr>
              <w:p w14:paraId="263EC0AE" w14:textId="1D877BDE" w:rsidR="002A67F4" w:rsidRDefault="002A67F4" w:rsidP="007F3FB0">
                <w:pPr>
                  <w:jc w:val="center"/>
                </w:pPr>
                <w:r>
                  <w:rPr>
                    <w:rFonts w:ascii="ＭＳ ゴシック" w:eastAsia="ＭＳ ゴシック" w:hAnsi="ＭＳ ゴシック" w:hint="eastAsia"/>
                  </w:rPr>
                  <w:t>☐</w:t>
                </w:r>
              </w:p>
            </w:tc>
          </w:sdtContent>
        </w:sdt>
        <w:tc>
          <w:tcPr>
            <w:tcW w:w="4607" w:type="dxa"/>
          </w:tcPr>
          <w:p w14:paraId="50728AF5" w14:textId="17308977" w:rsidR="002A67F4" w:rsidRDefault="002A67F4" w:rsidP="007F3FB0">
            <w:r w:rsidRPr="002A67F4">
              <w:rPr>
                <w:rFonts w:hint="eastAsia"/>
                <w:b/>
                <w:bCs/>
              </w:rPr>
              <w:t>第三者に提供される個人データの取得の方法</w:t>
            </w:r>
            <w:r>
              <w:rPr>
                <w:rFonts w:hint="eastAsia"/>
              </w:rPr>
              <w:t>を公表。</w:t>
            </w:r>
          </w:p>
        </w:tc>
        <w:tc>
          <w:tcPr>
            <w:tcW w:w="4607" w:type="dxa"/>
          </w:tcPr>
          <w:p w14:paraId="49782300" w14:textId="4219056A" w:rsidR="002A67F4" w:rsidRDefault="002A67F4" w:rsidP="007F3FB0">
            <w:r>
              <w:rPr>
                <w:rFonts w:hint="eastAsia"/>
              </w:rPr>
              <w:t>新法</w:t>
            </w:r>
            <w:r>
              <w:rPr>
                <w:rFonts w:hint="eastAsia"/>
              </w:rPr>
              <w:t>2</w:t>
            </w:r>
            <w:r>
              <w:t>7</w:t>
            </w:r>
            <w:r>
              <w:rPr>
                <w:rFonts w:hint="eastAsia"/>
              </w:rPr>
              <w:t>条</w:t>
            </w:r>
            <w:r>
              <w:rPr>
                <w:rFonts w:hint="eastAsia"/>
              </w:rPr>
              <w:t>2</w:t>
            </w:r>
            <w:r>
              <w:rPr>
                <w:rFonts w:hint="eastAsia"/>
              </w:rPr>
              <w:t>項</w:t>
            </w:r>
            <w:r w:rsidR="00C965A1">
              <w:rPr>
                <w:rFonts w:hint="eastAsia"/>
              </w:rPr>
              <w:t>4</w:t>
            </w:r>
            <w:r w:rsidR="001B69B6">
              <w:rPr>
                <w:rFonts w:hint="eastAsia"/>
              </w:rPr>
              <w:t>号</w:t>
            </w:r>
            <w:r>
              <w:rPr>
                <w:rFonts w:hint="eastAsia"/>
              </w:rPr>
              <w:t>。</w:t>
            </w:r>
          </w:p>
          <w:p w14:paraId="5549B83D" w14:textId="20E39D34" w:rsidR="00B059B1" w:rsidRDefault="00B059B1" w:rsidP="007F3FB0">
            <w:r>
              <w:rPr>
                <w:rFonts w:hint="eastAsia"/>
              </w:rPr>
              <w:t>問合せがあったときに遅滞なく回答する体制を整備することで代えることも可能。</w:t>
            </w:r>
          </w:p>
        </w:tc>
      </w:tr>
      <w:tr w:rsidR="002A67F4" w14:paraId="71A099B4" w14:textId="77777777" w:rsidTr="007F3FB0">
        <w:sdt>
          <w:sdtPr>
            <w:id w:val="-481388904"/>
            <w14:checkbox>
              <w14:checked w14:val="0"/>
              <w14:checkedState w14:val="2612" w14:font="ＭＳ ゴシック"/>
              <w14:uncheckedState w14:val="2610" w14:font="ＭＳ ゴシック"/>
            </w14:checkbox>
          </w:sdtPr>
          <w:sdtEndPr/>
          <w:sdtContent>
            <w:tc>
              <w:tcPr>
                <w:tcW w:w="562" w:type="dxa"/>
                <w:vAlign w:val="center"/>
              </w:tcPr>
              <w:p w14:paraId="0913F04E" w14:textId="5A5DB0A2" w:rsidR="002A67F4" w:rsidRDefault="002A67F4" w:rsidP="007F3FB0">
                <w:pPr>
                  <w:jc w:val="center"/>
                </w:pPr>
                <w:r>
                  <w:rPr>
                    <w:rFonts w:ascii="ＭＳ ゴシック" w:eastAsia="ＭＳ ゴシック" w:hAnsi="ＭＳ ゴシック" w:hint="eastAsia"/>
                  </w:rPr>
                  <w:t>☐</w:t>
                </w:r>
              </w:p>
            </w:tc>
          </w:sdtContent>
        </w:sdt>
        <w:tc>
          <w:tcPr>
            <w:tcW w:w="4607" w:type="dxa"/>
          </w:tcPr>
          <w:p w14:paraId="5CF69BAD" w14:textId="1A140AF2" w:rsidR="002A67F4" w:rsidRDefault="002A67F4" w:rsidP="007F3FB0">
            <w:r w:rsidRPr="002A67F4">
              <w:rPr>
                <w:rFonts w:hint="eastAsia"/>
                <w:b/>
                <w:bCs/>
              </w:rPr>
              <w:t>第三者に提供される個人データの更新の方法</w:t>
            </w:r>
            <w:r>
              <w:rPr>
                <w:rFonts w:hint="eastAsia"/>
              </w:rPr>
              <w:t>を公表。</w:t>
            </w:r>
          </w:p>
        </w:tc>
        <w:tc>
          <w:tcPr>
            <w:tcW w:w="4607" w:type="dxa"/>
          </w:tcPr>
          <w:p w14:paraId="013B40A5" w14:textId="78EAA1AB" w:rsidR="002A67F4" w:rsidRDefault="002A67F4" w:rsidP="007F3FB0">
            <w:r>
              <w:rPr>
                <w:rFonts w:hint="eastAsia"/>
              </w:rPr>
              <w:t>新法</w:t>
            </w:r>
            <w:r>
              <w:rPr>
                <w:rFonts w:hint="eastAsia"/>
              </w:rPr>
              <w:t>2</w:t>
            </w:r>
            <w:r>
              <w:t>7</w:t>
            </w:r>
            <w:r>
              <w:rPr>
                <w:rFonts w:hint="eastAsia"/>
              </w:rPr>
              <w:t>条</w:t>
            </w:r>
            <w:r>
              <w:rPr>
                <w:rFonts w:hint="eastAsia"/>
              </w:rPr>
              <w:t>2</w:t>
            </w:r>
            <w:r>
              <w:rPr>
                <w:rFonts w:hint="eastAsia"/>
              </w:rPr>
              <w:t>項</w:t>
            </w:r>
            <w:r w:rsidR="00C965A1">
              <w:rPr>
                <w:rFonts w:hint="eastAsia"/>
              </w:rPr>
              <w:t>8</w:t>
            </w:r>
            <w:r w:rsidR="00C965A1">
              <w:rPr>
                <w:rFonts w:hint="eastAsia"/>
              </w:rPr>
              <w:t>号</w:t>
            </w:r>
            <w:r>
              <w:rPr>
                <w:rFonts w:hint="eastAsia"/>
              </w:rPr>
              <w:t>・新施行規則</w:t>
            </w:r>
            <w:r>
              <w:rPr>
                <w:rFonts w:hint="eastAsia"/>
              </w:rPr>
              <w:t>1</w:t>
            </w:r>
            <w:r>
              <w:t>1</w:t>
            </w:r>
            <w:r>
              <w:rPr>
                <w:rFonts w:hint="eastAsia"/>
              </w:rPr>
              <w:t>条</w:t>
            </w:r>
            <w:r>
              <w:rPr>
                <w:rFonts w:hint="eastAsia"/>
              </w:rPr>
              <w:t>4</w:t>
            </w:r>
            <w:r>
              <w:rPr>
                <w:rFonts w:hint="eastAsia"/>
              </w:rPr>
              <w:t>項。</w:t>
            </w:r>
          </w:p>
          <w:p w14:paraId="7BBF36A7" w14:textId="592BB941" w:rsidR="00B059B1" w:rsidRDefault="00B059B1" w:rsidP="007F3FB0">
            <w:r>
              <w:rPr>
                <w:rFonts w:hint="eastAsia"/>
              </w:rPr>
              <w:t>問合せがあったときに遅滞なく回答する体制を整備することで代えることも可能。</w:t>
            </w:r>
          </w:p>
        </w:tc>
      </w:tr>
      <w:tr w:rsidR="002A67F4" w14:paraId="52903BF3" w14:textId="77777777" w:rsidTr="007F3FB0">
        <w:sdt>
          <w:sdtPr>
            <w:id w:val="-1365520063"/>
            <w14:checkbox>
              <w14:checked w14:val="0"/>
              <w14:checkedState w14:val="2612" w14:font="ＭＳ ゴシック"/>
              <w14:uncheckedState w14:val="2610" w14:font="ＭＳ ゴシック"/>
            </w14:checkbox>
          </w:sdtPr>
          <w:sdtEndPr/>
          <w:sdtContent>
            <w:tc>
              <w:tcPr>
                <w:tcW w:w="562" w:type="dxa"/>
                <w:vAlign w:val="center"/>
              </w:tcPr>
              <w:p w14:paraId="31F0A7BD" w14:textId="052DD15D" w:rsidR="002A67F4" w:rsidRDefault="002A67F4" w:rsidP="007F3FB0">
                <w:pPr>
                  <w:jc w:val="center"/>
                </w:pPr>
                <w:r>
                  <w:rPr>
                    <w:rFonts w:ascii="ＭＳ ゴシック" w:eastAsia="ＭＳ ゴシック" w:hAnsi="ＭＳ ゴシック" w:hint="eastAsia"/>
                  </w:rPr>
                  <w:t>☐</w:t>
                </w:r>
              </w:p>
            </w:tc>
          </w:sdtContent>
        </w:sdt>
        <w:tc>
          <w:tcPr>
            <w:tcW w:w="4607" w:type="dxa"/>
          </w:tcPr>
          <w:p w14:paraId="785FBF38" w14:textId="6FCD1B0B" w:rsidR="002A67F4" w:rsidRDefault="002A67F4" w:rsidP="007F3FB0">
            <w:r w:rsidRPr="002A67F4">
              <w:rPr>
                <w:rFonts w:hint="eastAsia"/>
                <w:b/>
                <w:bCs/>
              </w:rPr>
              <w:t>個人データの第三者への提供を開始する予定</w:t>
            </w:r>
            <w:r w:rsidRPr="002A67F4">
              <w:rPr>
                <w:rFonts w:hint="eastAsia"/>
                <w:b/>
                <w:bCs/>
              </w:rPr>
              <w:lastRenderedPageBreak/>
              <w:t>日</w:t>
            </w:r>
            <w:r>
              <w:rPr>
                <w:rFonts w:hint="eastAsia"/>
              </w:rPr>
              <w:t>を公表。</w:t>
            </w:r>
          </w:p>
        </w:tc>
        <w:tc>
          <w:tcPr>
            <w:tcW w:w="4607" w:type="dxa"/>
          </w:tcPr>
          <w:p w14:paraId="21721B14" w14:textId="6830DD1E" w:rsidR="002A67F4" w:rsidRDefault="002A67F4" w:rsidP="007F3FB0">
            <w:r>
              <w:rPr>
                <w:rFonts w:hint="eastAsia"/>
              </w:rPr>
              <w:lastRenderedPageBreak/>
              <w:t>新法</w:t>
            </w:r>
            <w:r>
              <w:rPr>
                <w:rFonts w:hint="eastAsia"/>
              </w:rPr>
              <w:t>2</w:t>
            </w:r>
            <w:r>
              <w:t>7</w:t>
            </w:r>
            <w:r>
              <w:rPr>
                <w:rFonts w:hint="eastAsia"/>
              </w:rPr>
              <w:t>条</w:t>
            </w:r>
            <w:r>
              <w:rPr>
                <w:rFonts w:hint="eastAsia"/>
              </w:rPr>
              <w:t>2</w:t>
            </w:r>
            <w:r>
              <w:rPr>
                <w:rFonts w:hint="eastAsia"/>
              </w:rPr>
              <w:t>項</w:t>
            </w:r>
            <w:r w:rsidR="00C965A1">
              <w:rPr>
                <w:rFonts w:hint="eastAsia"/>
              </w:rPr>
              <w:t>8</w:t>
            </w:r>
            <w:r w:rsidR="00C965A1">
              <w:rPr>
                <w:rFonts w:hint="eastAsia"/>
              </w:rPr>
              <w:t>号</w:t>
            </w:r>
            <w:r>
              <w:rPr>
                <w:rFonts w:hint="eastAsia"/>
              </w:rPr>
              <w:t>・新施行規則</w:t>
            </w:r>
            <w:r>
              <w:rPr>
                <w:rFonts w:hint="eastAsia"/>
              </w:rPr>
              <w:t>1</w:t>
            </w:r>
            <w:r>
              <w:t>1</w:t>
            </w:r>
            <w:r>
              <w:rPr>
                <w:rFonts w:hint="eastAsia"/>
              </w:rPr>
              <w:t>条</w:t>
            </w:r>
            <w:r>
              <w:rPr>
                <w:rFonts w:hint="eastAsia"/>
              </w:rPr>
              <w:t>4</w:t>
            </w:r>
            <w:r>
              <w:rPr>
                <w:rFonts w:hint="eastAsia"/>
              </w:rPr>
              <w:t>項。</w:t>
            </w:r>
          </w:p>
          <w:p w14:paraId="0C37C514" w14:textId="318582F1" w:rsidR="00B059B1" w:rsidRDefault="00B059B1" w:rsidP="007F3FB0">
            <w:r>
              <w:rPr>
                <w:rFonts w:hint="eastAsia"/>
              </w:rPr>
              <w:lastRenderedPageBreak/>
              <w:t>問合せがあったときに遅滞なく回答する体制を整備することで代えることも可能。</w:t>
            </w:r>
          </w:p>
        </w:tc>
      </w:tr>
    </w:tbl>
    <w:p w14:paraId="460ED78A" w14:textId="277581E8" w:rsidR="00FC1008" w:rsidRDefault="00FC1008"/>
    <w:p w14:paraId="62055B0D" w14:textId="736FC46C" w:rsidR="00ED7EC2" w:rsidRDefault="00ED7EC2"/>
    <w:p w14:paraId="21CF5128" w14:textId="05B2616E" w:rsidR="00ED7EC2" w:rsidRPr="00ED7EC2" w:rsidRDefault="000B25DC" w:rsidP="00ED7EC2">
      <w:pPr>
        <w:pStyle w:val="a6"/>
        <w:numPr>
          <w:ilvl w:val="0"/>
          <w:numId w:val="1"/>
        </w:numPr>
        <w:ind w:leftChars="0"/>
        <w:outlineLvl w:val="0"/>
        <w:rPr>
          <w:b/>
          <w:bCs/>
        </w:rPr>
      </w:pPr>
      <w:sdt>
        <w:sdtPr>
          <w:rPr>
            <w:b/>
            <w:bCs/>
          </w:rPr>
          <w:id w:val="-429132200"/>
          <w14:checkbox>
            <w14:checked w14:val="0"/>
            <w14:checkedState w14:val="2612" w14:font="ＭＳ ゴシック"/>
            <w14:uncheckedState w14:val="2610" w14:font="ＭＳ ゴシック"/>
          </w14:checkbox>
        </w:sdtPr>
        <w:sdtEndPr/>
        <w:sdtContent>
          <w:r w:rsidR="00ED7EC2" w:rsidRPr="002362D2">
            <w:rPr>
              <w:rFonts w:hint="eastAsia"/>
              <w:b/>
              <w:bCs/>
            </w:rPr>
            <w:t>☐</w:t>
          </w:r>
        </w:sdtContent>
      </w:sdt>
      <w:r w:rsidR="00ED7EC2" w:rsidRPr="002362D2">
        <w:rPr>
          <w:rFonts w:hint="eastAsia"/>
          <w:b/>
          <w:bCs/>
        </w:rPr>
        <w:t xml:space="preserve">　</w:t>
      </w:r>
      <w:r w:rsidR="00ED7EC2" w:rsidRPr="00ED7EC2">
        <w:rPr>
          <w:rFonts w:hint="eastAsia"/>
          <w:b/>
          <w:bCs/>
        </w:rPr>
        <w:t>個人データの漏えい等</w:t>
      </w:r>
      <w:r w:rsidR="004B3F8C">
        <w:rPr>
          <w:rFonts w:hint="eastAsia"/>
          <w:b/>
          <w:bCs/>
        </w:rPr>
        <w:t>があった場合の</w:t>
      </w:r>
      <w:r w:rsidR="00ED7EC2" w:rsidRPr="00ED7EC2">
        <w:rPr>
          <w:rFonts w:hint="eastAsia"/>
          <w:b/>
          <w:bCs/>
        </w:rPr>
        <w:t>対応</w:t>
      </w:r>
    </w:p>
    <w:p w14:paraId="71701202" w14:textId="2106D580" w:rsidR="00ED7EC2" w:rsidRPr="004B3F8C" w:rsidRDefault="00ED7EC2"/>
    <w:tbl>
      <w:tblPr>
        <w:tblStyle w:val="a3"/>
        <w:tblW w:w="9776" w:type="dxa"/>
        <w:tblLook w:val="04A0" w:firstRow="1" w:lastRow="0" w:firstColumn="1" w:lastColumn="0" w:noHBand="0" w:noVBand="1"/>
      </w:tblPr>
      <w:tblGrid>
        <w:gridCol w:w="562"/>
        <w:gridCol w:w="4607"/>
        <w:gridCol w:w="4607"/>
      </w:tblGrid>
      <w:tr w:rsidR="00ED7EC2" w:rsidRPr="00177607" w14:paraId="366FE612" w14:textId="77777777" w:rsidTr="007F3FB0">
        <w:tc>
          <w:tcPr>
            <w:tcW w:w="562" w:type="dxa"/>
            <w:vAlign w:val="center"/>
          </w:tcPr>
          <w:p w14:paraId="2AE620B9" w14:textId="77777777" w:rsidR="00ED7EC2" w:rsidRPr="00177607" w:rsidRDefault="00ED7EC2" w:rsidP="007F3FB0">
            <w:pPr>
              <w:jc w:val="center"/>
              <w:rPr>
                <w:b/>
                <w:bCs/>
              </w:rPr>
            </w:pPr>
          </w:p>
        </w:tc>
        <w:tc>
          <w:tcPr>
            <w:tcW w:w="4607" w:type="dxa"/>
          </w:tcPr>
          <w:p w14:paraId="598224CF" w14:textId="77777777" w:rsidR="00ED7EC2" w:rsidRPr="00177607" w:rsidRDefault="00ED7EC2" w:rsidP="007F3FB0">
            <w:pPr>
              <w:jc w:val="center"/>
              <w:rPr>
                <w:b/>
                <w:bCs/>
              </w:rPr>
            </w:pPr>
            <w:r w:rsidRPr="00177607">
              <w:rPr>
                <w:rFonts w:hint="eastAsia"/>
                <w:b/>
                <w:bCs/>
              </w:rPr>
              <w:t>対応事項</w:t>
            </w:r>
          </w:p>
        </w:tc>
        <w:tc>
          <w:tcPr>
            <w:tcW w:w="4607" w:type="dxa"/>
          </w:tcPr>
          <w:p w14:paraId="70CAFD9A" w14:textId="77777777" w:rsidR="00ED7EC2" w:rsidRPr="00177607" w:rsidRDefault="00ED7EC2" w:rsidP="007F3FB0">
            <w:pPr>
              <w:jc w:val="center"/>
              <w:rPr>
                <w:b/>
                <w:bCs/>
              </w:rPr>
            </w:pPr>
            <w:r w:rsidRPr="00177607">
              <w:rPr>
                <w:rFonts w:hint="eastAsia"/>
                <w:b/>
                <w:bCs/>
              </w:rPr>
              <w:t>備考</w:t>
            </w:r>
          </w:p>
        </w:tc>
      </w:tr>
      <w:tr w:rsidR="00ED7EC2" w14:paraId="722B3703" w14:textId="77777777" w:rsidTr="007F3FB0">
        <w:sdt>
          <w:sdtPr>
            <w:id w:val="-1911529731"/>
            <w14:checkbox>
              <w14:checked w14:val="0"/>
              <w14:checkedState w14:val="2612" w14:font="ＭＳ ゴシック"/>
              <w14:uncheckedState w14:val="2610" w14:font="ＭＳ ゴシック"/>
            </w14:checkbox>
          </w:sdtPr>
          <w:sdtEndPr/>
          <w:sdtContent>
            <w:tc>
              <w:tcPr>
                <w:tcW w:w="562" w:type="dxa"/>
                <w:vAlign w:val="center"/>
              </w:tcPr>
              <w:p w14:paraId="7DDA1461" w14:textId="77777777" w:rsidR="00ED7EC2" w:rsidRDefault="00ED7EC2" w:rsidP="007F3FB0">
                <w:pPr>
                  <w:jc w:val="center"/>
                </w:pPr>
                <w:r>
                  <w:rPr>
                    <w:rFonts w:ascii="ＭＳ ゴシック" w:eastAsia="ＭＳ ゴシック" w:hAnsi="ＭＳ ゴシック" w:hint="eastAsia"/>
                  </w:rPr>
                  <w:t>☐</w:t>
                </w:r>
              </w:p>
            </w:tc>
          </w:sdtContent>
        </w:sdt>
        <w:tc>
          <w:tcPr>
            <w:tcW w:w="4607" w:type="dxa"/>
          </w:tcPr>
          <w:p w14:paraId="324CD742" w14:textId="2DDA1C01" w:rsidR="00ED7EC2" w:rsidRPr="0090676F" w:rsidRDefault="004B3F8C" w:rsidP="00ED7EC2">
            <w:r w:rsidRPr="004B3F8C">
              <w:rPr>
                <w:rFonts w:hint="eastAsia"/>
                <w:b/>
                <w:bCs/>
              </w:rPr>
              <w:t>個人データの漏えい等があった場合の対応に関する定めの見直し</w:t>
            </w:r>
            <w:r>
              <w:rPr>
                <w:rFonts w:hint="eastAsia"/>
              </w:rPr>
              <w:t>。</w:t>
            </w:r>
          </w:p>
        </w:tc>
        <w:tc>
          <w:tcPr>
            <w:tcW w:w="4607" w:type="dxa"/>
          </w:tcPr>
          <w:p w14:paraId="48EAC8EE" w14:textId="0BE184C2" w:rsidR="00ED7EC2" w:rsidRDefault="004B3F8C" w:rsidP="007F3FB0">
            <w:r>
              <w:rPr>
                <w:rFonts w:hint="eastAsia"/>
              </w:rPr>
              <w:t>重大な個人データの漏えい等があった場合の個人情報保護委員会への報告及び本人への通知の義務化（新法</w:t>
            </w:r>
            <w:r>
              <w:rPr>
                <w:rFonts w:hint="eastAsia"/>
              </w:rPr>
              <w:t>2</w:t>
            </w:r>
            <w:r>
              <w:t>6</w:t>
            </w:r>
            <w:r>
              <w:rPr>
                <w:rFonts w:hint="eastAsia"/>
              </w:rPr>
              <w:t>条）。</w:t>
            </w:r>
          </w:p>
        </w:tc>
      </w:tr>
    </w:tbl>
    <w:p w14:paraId="1E394839" w14:textId="77777777" w:rsidR="00ED7EC2" w:rsidRDefault="00ED7EC2"/>
    <w:p w14:paraId="46A99622" w14:textId="13947D71" w:rsidR="00E244CE" w:rsidRDefault="00E244CE"/>
    <w:p w14:paraId="72A08847" w14:textId="12F6E49E" w:rsidR="002362D2" w:rsidRPr="00452AF0" w:rsidRDefault="000B25DC" w:rsidP="00452AF0">
      <w:pPr>
        <w:pStyle w:val="a6"/>
        <w:numPr>
          <w:ilvl w:val="0"/>
          <w:numId w:val="1"/>
        </w:numPr>
        <w:ind w:leftChars="0"/>
        <w:outlineLvl w:val="0"/>
        <w:rPr>
          <w:b/>
          <w:bCs/>
        </w:rPr>
      </w:pPr>
      <w:sdt>
        <w:sdtPr>
          <w:rPr>
            <w:b/>
            <w:bCs/>
          </w:rPr>
          <w:id w:val="-825123196"/>
          <w14:checkbox>
            <w14:checked w14:val="0"/>
            <w14:checkedState w14:val="2612" w14:font="ＭＳ ゴシック"/>
            <w14:uncheckedState w14:val="2610" w14:font="ＭＳ ゴシック"/>
          </w14:checkbox>
        </w:sdtPr>
        <w:sdtEndPr/>
        <w:sdtContent>
          <w:r w:rsidR="002362D2" w:rsidRPr="002362D2">
            <w:rPr>
              <w:rFonts w:hint="eastAsia"/>
              <w:b/>
              <w:bCs/>
            </w:rPr>
            <w:t>☐</w:t>
          </w:r>
        </w:sdtContent>
      </w:sdt>
      <w:r w:rsidR="002362D2" w:rsidRPr="002362D2">
        <w:rPr>
          <w:rFonts w:hint="eastAsia"/>
          <w:b/>
          <w:bCs/>
        </w:rPr>
        <w:t xml:space="preserve">　</w:t>
      </w:r>
      <w:r w:rsidR="00B869F1" w:rsidRPr="002362D2">
        <w:rPr>
          <w:rFonts w:hint="eastAsia"/>
          <w:b/>
          <w:bCs/>
        </w:rPr>
        <w:t>個人データ</w:t>
      </w:r>
      <w:r w:rsidR="002362D2" w:rsidRPr="002362D2">
        <w:rPr>
          <w:rFonts w:hint="eastAsia"/>
          <w:b/>
          <w:bCs/>
        </w:rPr>
        <w:t>の越境移転がある場合</w:t>
      </w:r>
    </w:p>
    <w:p w14:paraId="6202748E" w14:textId="32D0FC70" w:rsidR="00452AF0" w:rsidRDefault="00947496" w:rsidP="00947496">
      <w:pPr>
        <w:pStyle w:val="a6"/>
        <w:numPr>
          <w:ilvl w:val="0"/>
          <w:numId w:val="4"/>
        </w:numPr>
        <w:ind w:leftChars="0"/>
        <w:rPr>
          <w:rFonts w:hint="eastAsia"/>
        </w:rPr>
      </w:pPr>
      <w:r>
        <w:rPr>
          <w:rFonts w:hint="eastAsia"/>
        </w:rPr>
        <w:t>以下の事項は、①の場合は、同意取得に先立ち、②の場合は、本人の求めがあったとき、本人に情報提供できればよいため、必ずしもプライバシーポリシーにすべて明記しなければならないわけではない。</w:t>
      </w:r>
      <w:r w:rsidR="00F926A5">
        <w:rPr>
          <w:rFonts w:hint="eastAsia"/>
        </w:rPr>
        <w:t>プライバシーポリシーに規定する場合も、以下の事項について、別途、情報を公開しているウェブページがあれば、そのリンクをプライバシーポリシーに貼付するなど、</w:t>
      </w:r>
      <w:r w:rsidR="00FA2D0A">
        <w:rPr>
          <w:rFonts w:hint="eastAsia"/>
        </w:rPr>
        <w:t>各社</w:t>
      </w:r>
      <w:r w:rsidR="00F926A5">
        <w:rPr>
          <w:rFonts w:hint="eastAsia"/>
        </w:rPr>
        <w:t>便宜な措置を執ることができる。</w:t>
      </w:r>
    </w:p>
    <w:p w14:paraId="23208FA7" w14:textId="77777777" w:rsidR="00947496" w:rsidRDefault="00947496">
      <w:pPr>
        <w:rPr>
          <w:rFonts w:hint="eastAsia"/>
        </w:rPr>
      </w:pPr>
    </w:p>
    <w:tbl>
      <w:tblPr>
        <w:tblStyle w:val="a3"/>
        <w:tblW w:w="9776" w:type="dxa"/>
        <w:tblLook w:val="04A0" w:firstRow="1" w:lastRow="0" w:firstColumn="1" w:lastColumn="0" w:noHBand="0" w:noVBand="1"/>
      </w:tblPr>
      <w:tblGrid>
        <w:gridCol w:w="562"/>
        <w:gridCol w:w="4607"/>
        <w:gridCol w:w="4607"/>
      </w:tblGrid>
      <w:tr w:rsidR="0090676F" w:rsidRPr="00177607" w14:paraId="13CEDC31" w14:textId="77777777" w:rsidTr="007F3FB0">
        <w:tc>
          <w:tcPr>
            <w:tcW w:w="562" w:type="dxa"/>
            <w:vAlign w:val="center"/>
          </w:tcPr>
          <w:p w14:paraId="2FB5BE57" w14:textId="77777777" w:rsidR="0090676F" w:rsidRPr="00177607" w:rsidRDefault="0090676F" w:rsidP="007F3FB0">
            <w:pPr>
              <w:jc w:val="center"/>
              <w:rPr>
                <w:b/>
                <w:bCs/>
              </w:rPr>
            </w:pPr>
          </w:p>
        </w:tc>
        <w:tc>
          <w:tcPr>
            <w:tcW w:w="4607" w:type="dxa"/>
          </w:tcPr>
          <w:p w14:paraId="6A53DC8E" w14:textId="77777777" w:rsidR="0090676F" w:rsidRPr="00177607" w:rsidRDefault="0090676F" w:rsidP="007F3FB0">
            <w:pPr>
              <w:jc w:val="center"/>
              <w:rPr>
                <w:b/>
                <w:bCs/>
              </w:rPr>
            </w:pPr>
            <w:r w:rsidRPr="00177607">
              <w:rPr>
                <w:rFonts w:hint="eastAsia"/>
                <w:b/>
                <w:bCs/>
              </w:rPr>
              <w:t>対応事項</w:t>
            </w:r>
          </w:p>
        </w:tc>
        <w:tc>
          <w:tcPr>
            <w:tcW w:w="4607" w:type="dxa"/>
          </w:tcPr>
          <w:p w14:paraId="2E412255" w14:textId="77777777" w:rsidR="0090676F" w:rsidRPr="00177607" w:rsidRDefault="0090676F" w:rsidP="007F3FB0">
            <w:pPr>
              <w:jc w:val="center"/>
              <w:rPr>
                <w:b/>
                <w:bCs/>
              </w:rPr>
            </w:pPr>
            <w:r w:rsidRPr="00177607">
              <w:rPr>
                <w:rFonts w:hint="eastAsia"/>
                <w:b/>
                <w:bCs/>
              </w:rPr>
              <w:t>備考</w:t>
            </w:r>
          </w:p>
        </w:tc>
      </w:tr>
      <w:tr w:rsidR="00BF2D02" w14:paraId="29FA70D1" w14:textId="77777777" w:rsidTr="006B0B03">
        <w:sdt>
          <w:sdtPr>
            <w:id w:val="-1720126595"/>
            <w14:checkbox>
              <w14:checked w14:val="0"/>
              <w14:checkedState w14:val="2612" w14:font="ＭＳ ゴシック"/>
              <w14:uncheckedState w14:val="2610" w14:font="ＭＳ ゴシック"/>
            </w14:checkbox>
          </w:sdtPr>
          <w:sdtEndPr/>
          <w:sdtContent>
            <w:tc>
              <w:tcPr>
                <w:tcW w:w="562" w:type="dxa"/>
                <w:vMerge w:val="restart"/>
                <w:vAlign w:val="center"/>
              </w:tcPr>
              <w:p w14:paraId="01E1F7F4" w14:textId="77777777" w:rsidR="00BF2D02" w:rsidRDefault="00BF2D02" w:rsidP="007F3FB0">
                <w:pPr>
                  <w:jc w:val="center"/>
                </w:pPr>
                <w:r>
                  <w:rPr>
                    <w:rFonts w:ascii="ＭＳ ゴシック" w:eastAsia="ＭＳ ゴシック" w:hAnsi="ＭＳ ゴシック" w:hint="eastAsia"/>
                  </w:rPr>
                  <w:t>☐</w:t>
                </w:r>
              </w:p>
            </w:tc>
          </w:sdtContent>
        </w:sdt>
        <w:tc>
          <w:tcPr>
            <w:tcW w:w="4607" w:type="dxa"/>
            <w:tcBorders>
              <w:bottom w:val="nil"/>
            </w:tcBorders>
          </w:tcPr>
          <w:p w14:paraId="69E3FC1E" w14:textId="306DE445" w:rsidR="00BF2D02" w:rsidRPr="006B0B03" w:rsidRDefault="00BF2D02" w:rsidP="005E3A31">
            <w:pPr>
              <w:rPr>
                <w:b/>
                <w:bCs/>
              </w:rPr>
            </w:pPr>
            <w:r w:rsidRPr="006B0B03">
              <w:rPr>
                <w:rFonts w:hint="eastAsia"/>
                <w:b/>
                <w:bCs/>
              </w:rPr>
              <w:t>【</w:t>
            </w:r>
            <w:sdt>
              <w:sdtPr>
                <w:rPr>
                  <w:b/>
                  <w:bCs/>
                </w:rPr>
                <w:id w:val="-1357180034"/>
                <w14:checkbox>
                  <w14:checked w14:val="0"/>
                  <w14:checkedState w14:val="2612" w14:font="ＭＳ ゴシック"/>
                  <w14:uncheckedState w14:val="2610" w14:font="ＭＳ ゴシック"/>
                </w14:checkbox>
              </w:sdtPr>
              <w:sdtEndPr/>
              <w:sdtContent>
                <w:r w:rsidRPr="006B0B03">
                  <w:rPr>
                    <w:rFonts w:ascii="ＭＳ ゴシック" w:eastAsia="ＭＳ ゴシック" w:hAnsi="ＭＳ ゴシック" w:hint="eastAsia"/>
                    <w:b/>
                    <w:bCs/>
                  </w:rPr>
                  <w:t>☐</w:t>
                </w:r>
              </w:sdtContent>
            </w:sdt>
            <w:r w:rsidRPr="006B0B03">
              <w:rPr>
                <w:rFonts w:hint="eastAsia"/>
                <w:b/>
                <w:bCs/>
              </w:rPr>
              <w:t xml:space="preserve">　</w:t>
            </w:r>
            <w:r w:rsidR="00947496">
              <w:rPr>
                <w:rFonts w:hint="eastAsia"/>
                <w:b/>
                <w:bCs/>
              </w:rPr>
              <w:t>①</w:t>
            </w:r>
            <w:r w:rsidR="00947496">
              <w:rPr>
                <w:rFonts w:hint="eastAsia"/>
                <w:b/>
                <w:bCs/>
              </w:rPr>
              <w:t xml:space="preserve"> </w:t>
            </w:r>
            <w:r w:rsidRPr="006B0B03">
              <w:rPr>
                <w:rFonts w:hint="eastAsia"/>
                <w:b/>
                <w:bCs/>
              </w:rPr>
              <w:t>本人の同意を取得する場合】</w:t>
            </w:r>
          </w:p>
          <w:p w14:paraId="54F20F4D" w14:textId="78F8CA7E" w:rsidR="006B0B03" w:rsidRPr="0090676F" w:rsidRDefault="000B25DC" w:rsidP="006B0B03">
            <w:pPr>
              <w:ind w:left="210" w:hangingChars="100" w:hanging="210"/>
            </w:pPr>
            <w:sdt>
              <w:sdtPr>
                <w:rPr>
                  <w:rFonts w:hint="eastAsia"/>
                </w:rPr>
                <w:id w:val="1186556383"/>
                <w14:checkbox>
                  <w14:checked w14:val="0"/>
                  <w14:checkedState w14:val="2612" w14:font="ＭＳ ゴシック"/>
                  <w14:uncheckedState w14:val="2610" w14:font="ＭＳ ゴシック"/>
                </w14:checkbox>
              </w:sdtPr>
              <w:sdtEndPr/>
              <w:sdtContent>
                <w:r w:rsidR="006B0B03">
                  <w:rPr>
                    <w:rFonts w:ascii="ＭＳ ゴシック" w:eastAsia="ＭＳ ゴシック" w:hAnsi="ＭＳ ゴシック" w:hint="eastAsia"/>
                  </w:rPr>
                  <w:t>☐</w:t>
                </w:r>
              </w:sdtContent>
            </w:sdt>
            <w:r w:rsidR="006B0B03">
              <w:rPr>
                <w:rFonts w:hint="eastAsia"/>
              </w:rPr>
              <w:t xml:space="preserve">　提供先の第三者がある外国の名称（当該外国を特定できない場合には、その旨及びその理由、並びに、可能であれば、参考となるべき情報）を公表。</w:t>
            </w:r>
          </w:p>
        </w:tc>
        <w:tc>
          <w:tcPr>
            <w:tcW w:w="4607" w:type="dxa"/>
            <w:tcBorders>
              <w:bottom w:val="nil"/>
            </w:tcBorders>
          </w:tcPr>
          <w:p w14:paraId="6541D7A3" w14:textId="3766D552" w:rsidR="00BF2D02" w:rsidRDefault="00BF2D02" w:rsidP="007F3FB0">
            <w:r>
              <w:rPr>
                <w:rFonts w:hint="eastAsia"/>
              </w:rPr>
              <w:t>新法</w:t>
            </w:r>
            <w:r>
              <w:rPr>
                <w:rFonts w:hint="eastAsia"/>
              </w:rPr>
              <w:t>2</w:t>
            </w:r>
            <w:r>
              <w:t>8</w:t>
            </w:r>
            <w:r>
              <w:rPr>
                <w:rFonts w:hint="eastAsia"/>
              </w:rPr>
              <w:t>条</w:t>
            </w:r>
            <w:r>
              <w:rPr>
                <w:rFonts w:hint="eastAsia"/>
              </w:rPr>
              <w:t>2</w:t>
            </w:r>
            <w:r>
              <w:rPr>
                <w:rFonts w:hint="eastAsia"/>
              </w:rPr>
              <w:t>項。</w:t>
            </w:r>
          </w:p>
        </w:tc>
      </w:tr>
      <w:tr w:rsidR="006B0B03" w14:paraId="52487519" w14:textId="77777777" w:rsidTr="006B0B03">
        <w:tc>
          <w:tcPr>
            <w:tcW w:w="562" w:type="dxa"/>
            <w:vMerge/>
            <w:vAlign w:val="center"/>
          </w:tcPr>
          <w:p w14:paraId="5DAC6713" w14:textId="77777777" w:rsidR="006B0B03" w:rsidRDefault="006B0B03" w:rsidP="007F3FB0">
            <w:pPr>
              <w:jc w:val="center"/>
            </w:pPr>
          </w:p>
        </w:tc>
        <w:tc>
          <w:tcPr>
            <w:tcW w:w="4607" w:type="dxa"/>
            <w:tcBorders>
              <w:top w:val="nil"/>
              <w:bottom w:val="nil"/>
            </w:tcBorders>
          </w:tcPr>
          <w:p w14:paraId="39FB3BDD" w14:textId="5FE336F0" w:rsidR="006B0B03" w:rsidRDefault="000B25DC" w:rsidP="00AE579D">
            <w:pPr>
              <w:ind w:left="210" w:hangingChars="100" w:hanging="210"/>
            </w:pPr>
            <w:sdt>
              <w:sdtPr>
                <w:rPr>
                  <w:rFonts w:hint="eastAsia"/>
                </w:rPr>
                <w:id w:val="-2122212025"/>
                <w14:checkbox>
                  <w14:checked w14:val="0"/>
                  <w14:checkedState w14:val="2612" w14:font="ＭＳ ゴシック"/>
                  <w14:uncheckedState w14:val="2610" w14:font="ＭＳ ゴシック"/>
                </w14:checkbox>
              </w:sdtPr>
              <w:sdtEndPr/>
              <w:sdtContent>
                <w:r w:rsidR="006B0B03">
                  <w:rPr>
                    <w:rFonts w:ascii="ＭＳ ゴシック" w:eastAsia="ＭＳ ゴシック" w:hAnsi="ＭＳ ゴシック" w:hint="eastAsia"/>
                  </w:rPr>
                  <w:t>☐</w:t>
                </w:r>
              </w:sdtContent>
            </w:sdt>
            <w:r w:rsidR="006B0B03">
              <w:rPr>
                <w:rFonts w:hint="eastAsia"/>
              </w:rPr>
              <w:t xml:space="preserve">　外国の個人情報保護制度に関する情報</w:t>
            </w:r>
            <w:r w:rsidR="00AE579D">
              <w:rPr>
                <w:rFonts w:hint="eastAsia"/>
              </w:rPr>
              <w:t>を公表。</w:t>
            </w:r>
          </w:p>
        </w:tc>
        <w:tc>
          <w:tcPr>
            <w:tcW w:w="4607" w:type="dxa"/>
            <w:tcBorders>
              <w:top w:val="nil"/>
              <w:bottom w:val="nil"/>
            </w:tcBorders>
          </w:tcPr>
          <w:p w14:paraId="03702D5C" w14:textId="2E470B30" w:rsidR="00C236CD" w:rsidRDefault="00C236CD" w:rsidP="007F3FB0">
            <w:r>
              <w:rPr>
                <w:rFonts w:hint="eastAsia"/>
              </w:rPr>
              <w:t>具体的には、外国における個人情報保護制度と我が国の個人情報保護法との間の本質的な差異を本人が合理的に認識できる情報を公表する。</w:t>
            </w:r>
          </w:p>
          <w:p w14:paraId="76345FB4" w14:textId="7684EB8E" w:rsidR="006D339B" w:rsidRDefault="00C236CD" w:rsidP="007F3FB0">
            <w:r>
              <w:rPr>
                <w:rFonts w:hint="eastAsia"/>
              </w:rPr>
              <w:t>参考：</w:t>
            </w:r>
            <w:hyperlink r:id="rId9" w:anchor="gaikoku" w:history="1">
              <w:r w:rsidRPr="00C236CD">
                <w:rPr>
                  <w:rStyle w:val="ac"/>
                  <w:rFonts w:hint="eastAsia"/>
                </w:rPr>
                <w:t>個人情報保護委員会「外国における個人情報の保護に関する制度等の調査」</w:t>
              </w:r>
            </w:hyperlink>
          </w:p>
        </w:tc>
      </w:tr>
      <w:tr w:rsidR="006B0B03" w14:paraId="34B81BC3" w14:textId="77777777" w:rsidTr="006B0B03">
        <w:tc>
          <w:tcPr>
            <w:tcW w:w="562" w:type="dxa"/>
            <w:vMerge/>
            <w:vAlign w:val="center"/>
          </w:tcPr>
          <w:p w14:paraId="5007CD83" w14:textId="77777777" w:rsidR="006B0B03" w:rsidRDefault="006B0B03" w:rsidP="007F3FB0">
            <w:pPr>
              <w:jc w:val="center"/>
            </w:pPr>
          </w:p>
        </w:tc>
        <w:tc>
          <w:tcPr>
            <w:tcW w:w="4607" w:type="dxa"/>
            <w:tcBorders>
              <w:top w:val="nil"/>
              <w:bottom w:val="dashed" w:sz="4" w:space="0" w:color="auto"/>
            </w:tcBorders>
          </w:tcPr>
          <w:p w14:paraId="5663FC4C" w14:textId="3476C265" w:rsidR="006B0B03" w:rsidRDefault="000B25DC" w:rsidP="00B41822">
            <w:pPr>
              <w:ind w:left="210" w:hangingChars="100" w:hanging="210"/>
            </w:pPr>
            <w:sdt>
              <w:sdtPr>
                <w:rPr>
                  <w:rFonts w:hint="eastAsia"/>
                </w:rPr>
                <w:id w:val="739989502"/>
                <w14:checkbox>
                  <w14:checked w14:val="0"/>
                  <w14:checkedState w14:val="2612" w14:font="ＭＳ ゴシック"/>
                  <w14:uncheckedState w14:val="2610" w14:font="ＭＳ ゴシック"/>
                </w14:checkbox>
              </w:sdtPr>
              <w:sdtEndPr/>
              <w:sdtContent>
                <w:r w:rsidR="006B0B03">
                  <w:rPr>
                    <w:rFonts w:ascii="ＭＳ ゴシック" w:eastAsia="ＭＳ ゴシック" w:hAnsi="ＭＳ ゴシック" w:hint="eastAsia"/>
                  </w:rPr>
                  <w:t>☐</w:t>
                </w:r>
              </w:sdtContent>
            </w:sdt>
            <w:r w:rsidR="00AE579D">
              <w:rPr>
                <w:rFonts w:hint="eastAsia"/>
              </w:rPr>
              <w:t xml:space="preserve">　</w:t>
            </w:r>
            <w:r w:rsidR="00B41822">
              <w:rPr>
                <w:rFonts w:hint="eastAsia"/>
              </w:rPr>
              <w:t>当該外国にある第三者が実施している個人情報保護措置に関する情報を公表。</w:t>
            </w:r>
          </w:p>
        </w:tc>
        <w:tc>
          <w:tcPr>
            <w:tcW w:w="4607" w:type="dxa"/>
            <w:tcBorders>
              <w:top w:val="nil"/>
              <w:bottom w:val="dashed" w:sz="4" w:space="0" w:color="auto"/>
            </w:tcBorders>
          </w:tcPr>
          <w:p w14:paraId="54D2C40D" w14:textId="4F1B3EA8" w:rsidR="00CC47D4" w:rsidRDefault="006D7A5B" w:rsidP="007F3FB0">
            <w:r>
              <w:rPr>
                <w:rFonts w:hint="eastAsia"/>
              </w:rPr>
              <w:t>具体的には、当該第三者が</w:t>
            </w:r>
            <w:r>
              <w:rPr>
                <w:rFonts w:hint="eastAsia"/>
              </w:rPr>
              <w:t>OECD</w:t>
            </w:r>
            <w:r>
              <w:rPr>
                <w:rFonts w:hint="eastAsia"/>
              </w:rPr>
              <w:t>プライバシーガイドライン８原則に対応する措置を講じていない場合には、その講じていない措置について情報提供を行い、他方で、提供先の外国にある第三者が、この８原則に対応する措置をすべて講じている場合には、その旨を情報提供する（ガイドライン外国第三者提供編５－２）。</w:t>
            </w:r>
          </w:p>
        </w:tc>
      </w:tr>
      <w:tr w:rsidR="00BF2D02" w14:paraId="419A27FE" w14:textId="77777777" w:rsidTr="00666106">
        <w:tc>
          <w:tcPr>
            <w:tcW w:w="562" w:type="dxa"/>
            <w:vMerge/>
            <w:vAlign w:val="center"/>
          </w:tcPr>
          <w:p w14:paraId="30FED06B" w14:textId="77777777" w:rsidR="00BF2D02" w:rsidRDefault="00BF2D02" w:rsidP="007F3FB0">
            <w:pPr>
              <w:jc w:val="center"/>
            </w:pPr>
          </w:p>
        </w:tc>
        <w:tc>
          <w:tcPr>
            <w:tcW w:w="4607" w:type="dxa"/>
            <w:tcBorders>
              <w:top w:val="dashed" w:sz="4" w:space="0" w:color="auto"/>
              <w:bottom w:val="nil"/>
            </w:tcBorders>
          </w:tcPr>
          <w:p w14:paraId="7F19BB3B" w14:textId="2488D55C" w:rsidR="00BF2D02" w:rsidRPr="006B0B03" w:rsidRDefault="00BF2D02" w:rsidP="005E3A31">
            <w:pPr>
              <w:rPr>
                <w:b/>
                <w:bCs/>
              </w:rPr>
            </w:pPr>
            <w:r w:rsidRPr="006B0B03">
              <w:rPr>
                <w:rFonts w:hint="eastAsia"/>
                <w:b/>
                <w:bCs/>
              </w:rPr>
              <w:t>【</w:t>
            </w:r>
            <w:sdt>
              <w:sdtPr>
                <w:rPr>
                  <w:b/>
                  <w:bCs/>
                </w:rPr>
                <w:id w:val="2043169460"/>
                <w14:checkbox>
                  <w14:checked w14:val="0"/>
                  <w14:checkedState w14:val="2612" w14:font="ＭＳ ゴシック"/>
                  <w14:uncheckedState w14:val="2610" w14:font="ＭＳ ゴシック"/>
                </w14:checkbox>
              </w:sdtPr>
              <w:sdtEndPr/>
              <w:sdtContent>
                <w:r w:rsidRPr="006B0B03">
                  <w:rPr>
                    <w:rFonts w:ascii="ＭＳ ゴシック" w:eastAsia="ＭＳ ゴシック" w:hAnsi="ＭＳ ゴシック" w:hint="eastAsia"/>
                    <w:b/>
                    <w:bCs/>
                  </w:rPr>
                  <w:t>☐</w:t>
                </w:r>
              </w:sdtContent>
            </w:sdt>
            <w:r w:rsidRPr="006B0B03">
              <w:rPr>
                <w:rFonts w:hint="eastAsia"/>
                <w:b/>
                <w:bCs/>
              </w:rPr>
              <w:t xml:space="preserve">　</w:t>
            </w:r>
            <w:r w:rsidR="00947496">
              <w:rPr>
                <w:rFonts w:hint="eastAsia"/>
                <w:b/>
                <w:bCs/>
              </w:rPr>
              <w:t>②</w:t>
            </w:r>
            <w:r w:rsidR="00947496">
              <w:rPr>
                <w:rFonts w:hint="eastAsia"/>
                <w:b/>
                <w:bCs/>
              </w:rPr>
              <w:t xml:space="preserve"> </w:t>
            </w:r>
            <w:r w:rsidRPr="006B0B03">
              <w:rPr>
                <w:rFonts w:hint="eastAsia"/>
                <w:b/>
                <w:bCs/>
              </w:rPr>
              <w:t>提供</w:t>
            </w:r>
            <w:r w:rsidR="00CA6404">
              <w:rPr>
                <w:rFonts w:hint="eastAsia"/>
                <w:b/>
                <w:bCs/>
              </w:rPr>
              <w:t>先</w:t>
            </w:r>
            <w:r w:rsidRPr="006B0B03">
              <w:rPr>
                <w:rFonts w:hint="eastAsia"/>
                <w:b/>
                <w:bCs/>
              </w:rPr>
              <w:t>が</w:t>
            </w:r>
            <w:r w:rsidR="00CA6404">
              <w:rPr>
                <w:rFonts w:hint="eastAsia"/>
                <w:b/>
                <w:bCs/>
              </w:rPr>
              <w:t>、</w:t>
            </w:r>
            <w:r w:rsidRPr="006B0B03">
              <w:rPr>
                <w:rFonts w:hint="eastAsia"/>
                <w:b/>
                <w:bCs/>
              </w:rPr>
              <w:t>新法</w:t>
            </w:r>
            <w:r w:rsidRPr="006B0B03">
              <w:rPr>
                <w:rFonts w:hint="eastAsia"/>
                <w:b/>
                <w:bCs/>
              </w:rPr>
              <w:t>4</w:t>
            </w:r>
            <w:r w:rsidRPr="006B0B03">
              <w:rPr>
                <w:rFonts w:hint="eastAsia"/>
                <w:b/>
                <w:bCs/>
              </w:rPr>
              <w:t>章</w:t>
            </w:r>
            <w:r w:rsidRPr="006B0B03">
              <w:rPr>
                <w:rFonts w:hint="eastAsia"/>
                <w:b/>
                <w:bCs/>
              </w:rPr>
              <w:t>1</w:t>
            </w:r>
            <w:r w:rsidRPr="006B0B03">
              <w:rPr>
                <w:rFonts w:hint="eastAsia"/>
                <w:b/>
                <w:bCs/>
              </w:rPr>
              <w:t>節に相当する措置</w:t>
            </w:r>
            <w:r w:rsidR="006C5CBB">
              <w:rPr>
                <w:rFonts w:hint="eastAsia"/>
                <w:b/>
                <w:bCs/>
              </w:rPr>
              <w:t>（「相当措置」）</w:t>
            </w:r>
            <w:r w:rsidRPr="006B0B03">
              <w:rPr>
                <w:rFonts w:hint="eastAsia"/>
                <w:b/>
                <w:bCs/>
              </w:rPr>
              <w:t>を継続的に講じる体制整備をしている者である場合】</w:t>
            </w:r>
          </w:p>
          <w:p w14:paraId="3A8E7290" w14:textId="29E56D34" w:rsidR="00644486" w:rsidRPr="0090676F" w:rsidRDefault="000B25DC" w:rsidP="005E3A31">
            <w:sdt>
              <w:sdtPr>
                <w:rPr>
                  <w:rFonts w:hint="eastAsia"/>
                </w:rPr>
                <w:id w:val="-1615508338"/>
                <w14:checkbox>
                  <w14:checked w14:val="0"/>
                  <w14:checkedState w14:val="2612" w14:font="ＭＳ ゴシック"/>
                  <w14:uncheckedState w14:val="2610" w14:font="ＭＳ ゴシック"/>
                </w14:checkbox>
              </w:sdtPr>
              <w:sdtEndPr/>
              <w:sdtContent>
                <w:r w:rsidR="006B0B03">
                  <w:rPr>
                    <w:rFonts w:ascii="ＭＳ ゴシック" w:eastAsia="ＭＳ ゴシック" w:hAnsi="ＭＳ ゴシック" w:hint="eastAsia"/>
                  </w:rPr>
                  <w:t>☐</w:t>
                </w:r>
              </w:sdtContent>
            </w:sdt>
            <w:r w:rsidR="00A24572">
              <w:rPr>
                <w:rFonts w:hint="eastAsia"/>
              </w:rPr>
              <w:t xml:space="preserve">　基準適合体制の整備の方法を公表。</w:t>
            </w:r>
          </w:p>
        </w:tc>
        <w:tc>
          <w:tcPr>
            <w:tcW w:w="4607" w:type="dxa"/>
            <w:tcBorders>
              <w:top w:val="dashed" w:sz="4" w:space="0" w:color="auto"/>
              <w:bottom w:val="nil"/>
            </w:tcBorders>
          </w:tcPr>
          <w:p w14:paraId="05CDC20D" w14:textId="577A3DDA" w:rsidR="00BF2D02" w:rsidRDefault="00044F4B" w:rsidP="007F3FB0">
            <w:r>
              <w:rPr>
                <w:rFonts w:hint="eastAsia"/>
              </w:rPr>
              <w:t>新法</w:t>
            </w:r>
            <w:r>
              <w:rPr>
                <w:rFonts w:hint="eastAsia"/>
              </w:rPr>
              <w:t>2</w:t>
            </w:r>
            <w:r>
              <w:t>8</w:t>
            </w:r>
            <w:r>
              <w:rPr>
                <w:rFonts w:hint="eastAsia"/>
              </w:rPr>
              <w:t>条</w:t>
            </w:r>
            <w:r w:rsidR="0023155B">
              <w:rPr>
                <w:rFonts w:hint="eastAsia"/>
              </w:rPr>
              <w:t>3</w:t>
            </w:r>
            <w:r>
              <w:rPr>
                <w:rFonts w:hint="eastAsia"/>
              </w:rPr>
              <w:t>項。</w:t>
            </w:r>
          </w:p>
        </w:tc>
      </w:tr>
      <w:tr w:rsidR="00A24572" w14:paraId="12084209" w14:textId="77777777" w:rsidTr="00CC47D4">
        <w:tc>
          <w:tcPr>
            <w:tcW w:w="562" w:type="dxa"/>
            <w:vMerge/>
            <w:vAlign w:val="center"/>
          </w:tcPr>
          <w:p w14:paraId="0AEBD78E" w14:textId="77777777" w:rsidR="00A24572" w:rsidRDefault="00A24572" w:rsidP="007F3FB0">
            <w:pPr>
              <w:jc w:val="center"/>
            </w:pPr>
          </w:p>
        </w:tc>
        <w:tc>
          <w:tcPr>
            <w:tcW w:w="4607" w:type="dxa"/>
            <w:tcBorders>
              <w:top w:val="nil"/>
              <w:bottom w:val="nil"/>
            </w:tcBorders>
          </w:tcPr>
          <w:p w14:paraId="14B91C82" w14:textId="6D9E0413" w:rsidR="00A24572" w:rsidRPr="00A24572" w:rsidRDefault="000B25DC" w:rsidP="005E3A31">
            <w:sdt>
              <w:sdtPr>
                <w:rPr>
                  <w:rFonts w:hint="eastAsia"/>
                </w:rPr>
                <w:id w:val="1206459348"/>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相当措置の概要を公表。</w:t>
            </w:r>
          </w:p>
        </w:tc>
        <w:tc>
          <w:tcPr>
            <w:tcW w:w="4607" w:type="dxa"/>
            <w:tcBorders>
              <w:top w:val="nil"/>
              <w:bottom w:val="nil"/>
            </w:tcBorders>
          </w:tcPr>
          <w:p w14:paraId="1C876A5D" w14:textId="77777777" w:rsidR="00A24572" w:rsidRDefault="00A24572" w:rsidP="007F3FB0"/>
        </w:tc>
      </w:tr>
      <w:tr w:rsidR="00A24572" w14:paraId="30A33D8A" w14:textId="77777777" w:rsidTr="00666106">
        <w:tc>
          <w:tcPr>
            <w:tcW w:w="562" w:type="dxa"/>
            <w:vMerge/>
            <w:vAlign w:val="center"/>
          </w:tcPr>
          <w:p w14:paraId="041B9821" w14:textId="77777777" w:rsidR="00A24572" w:rsidRDefault="00A24572" w:rsidP="007F3FB0">
            <w:pPr>
              <w:jc w:val="center"/>
            </w:pPr>
          </w:p>
        </w:tc>
        <w:tc>
          <w:tcPr>
            <w:tcW w:w="4607" w:type="dxa"/>
            <w:tcBorders>
              <w:top w:val="nil"/>
              <w:bottom w:val="nil"/>
            </w:tcBorders>
          </w:tcPr>
          <w:p w14:paraId="31A7D466" w14:textId="5570F448" w:rsidR="00A24572" w:rsidRDefault="000B25DC" w:rsidP="00666106">
            <w:pPr>
              <w:ind w:left="210" w:hangingChars="100" w:hanging="210"/>
            </w:pPr>
            <w:sdt>
              <w:sdtPr>
                <w:rPr>
                  <w:rFonts w:hint="eastAsia"/>
                </w:rPr>
                <w:id w:val="-154376230"/>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相当措置の実施状況並びに相当措置の実施に影響を及ぼすおそれのある制度の有無及びその内容の確認に関して、その方法及び頻度を公表。</w:t>
            </w:r>
          </w:p>
        </w:tc>
        <w:tc>
          <w:tcPr>
            <w:tcW w:w="4607" w:type="dxa"/>
            <w:tcBorders>
              <w:top w:val="nil"/>
              <w:bottom w:val="nil"/>
            </w:tcBorders>
          </w:tcPr>
          <w:p w14:paraId="0E8C1F8E" w14:textId="77777777" w:rsidR="00A24572" w:rsidRDefault="00A24572" w:rsidP="007F3FB0"/>
        </w:tc>
      </w:tr>
      <w:tr w:rsidR="00A24572" w14:paraId="6AEFABE7" w14:textId="77777777" w:rsidTr="00666106">
        <w:tc>
          <w:tcPr>
            <w:tcW w:w="562" w:type="dxa"/>
            <w:vMerge/>
            <w:vAlign w:val="center"/>
          </w:tcPr>
          <w:p w14:paraId="1915BA89" w14:textId="77777777" w:rsidR="00A24572" w:rsidRDefault="00A24572" w:rsidP="007F3FB0">
            <w:pPr>
              <w:jc w:val="center"/>
            </w:pPr>
          </w:p>
        </w:tc>
        <w:tc>
          <w:tcPr>
            <w:tcW w:w="4607" w:type="dxa"/>
            <w:tcBorders>
              <w:top w:val="nil"/>
              <w:bottom w:val="nil"/>
            </w:tcBorders>
          </w:tcPr>
          <w:p w14:paraId="71A1D88F" w14:textId="13915A06" w:rsidR="00A24572" w:rsidRDefault="000B25DC" w:rsidP="005E3A31">
            <w:sdt>
              <w:sdtPr>
                <w:rPr>
                  <w:rFonts w:hint="eastAsia"/>
                </w:rPr>
                <w:id w:val="672540116"/>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提供先の第三者がある外国の名称を公表。</w:t>
            </w:r>
          </w:p>
        </w:tc>
        <w:tc>
          <w:tcPr>
            <w:tcW w:w="4607" w:type="dxa"/>
            <w:tcBorders>
              <w:top w:val="nil"/>
              <w:bottom w:val="nil"/>
            </w:tcBorders>
          </w:tcPr>
          <w:p w14:paraId="68FDC807" w14:textId="77777777" w:rsidR="00A24572" w:rsidRDefault="00A24572" w:rsidP="007F3FB0"/>
        </w:tc>
      </w:tr>
      <w:tr w:rsidR="00A24572" w14:paraId="520CD986" w14:textId="77777777" w:rsidTr="00666106">
        <w:tc>
          <w:tcPr>
            <w:tcW w:w="562" w:type="dxa"/>
            <w:vMerge/>
            <w:vAlign w:val="center"/>
          </w:tcPr>
          <w:p w14:paraId="0B5E021B" w14:textId="77777777" w:rsidR="00A24572" w:rsidRDefault="00A24572" w:rsidP="007F3FB0">
            <w:pPr>
              <w:jc w:val="center"/>
            </w:pPr>
          </w:p>
        </w:tc>
        <w:tc>
          <w:tcPr>
            <w:tcW w:w="4607" w:type="dxa"/>
            <w:tcBorders>
              <w:top w:val="nil"/>
              <w:bottom w:val="nil"/>
            </w:tcBorders>
          </w:tcPr>
          <w:p w14:paraId="30838772" w14:textId="4CC6D3C4" w:rsidR="00A24572" w:rsidRDefault="000B25DC" w:rsidP="00666106">
            <w:pPr>
              <w:ind w:left="210" w:hangingChars="100" w:hanging="210"/>
            </w:pPr>
            <w:sdt>
              <w:sdtPr>
                <w:rPr>
                  <w:rFonts w:hint="eastAsia"/>
                </w:rPr>
                <w:id w:val="-1543284821"/>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相当措置の実施に影響を及ぼすおそれのある当該外国の制度の有無及びその概要を公表。</w:t>
            </w:r>
          </w:p>
        </w:tc>
        <w:tc>
          <w:tcPr>
            <w:tcW w:w="4607" w:type="dxa"/>
            <w:tcBorders>
              <w:top w:val="nil"/>
              <w:bottom w:val="nil"/>
            </w:tcBorders>
          </w:tcPr>
          <w:p w14:paraId="40EFFEC0" w14:textId="77777777" w:rsidR="00A24572" w:rsidRDefault="00A24572" w:rsidP="007F3FB0"/>
        </w:tc>
      </w:tr>
      <w:tr w:rsidR="00A24572" w14:paraId="55C89E1E" w14:textId="77777777" w:rsidTr="00666106">
        <w:tc>
          <w:tcPr>
            <w:tcW w:w="562" w:type="dxa"/>
            <w:vMerge/>
            <w:vAlign w:val="center"/>
          </w:tcPr>
          <w:p w14:paraId="515F086C" w14:textId="77777777" w:rsidR="00A24572" w:rsidRDefault="00A24572" w:rsidP="007F3FB0">
            <w:pPr>
              <w:jc w:val="center"/>
            </w:pPr>
          </w:p>
        </w:tc>
        <w:tc>
          <w:tcPr>
            <w:tcW w:w="4607" w:type="dxa"/>
            <w:tcBorders>
              <w:top w:val="nil"/>
              <w:bottom w:val="nil"/>
            </w:tcBorders>
          </w:tcPr>
          <w:p w14:paraId="45D2F0D9" w14:textId="14711575" w:rsidR="00A24572" w:rsidRDefault="000B25DC" w:rsidP="00666106">
            <w:pPr>
              <w:ind w:left="210" w:hangingChars="100" w:hanging="210"/>
            </w:pPr>
            <w:sdt>
              <w:sdtPr>
                <w:rPr>
                  <w:rFonts w:hint="eastAsia"/>
                </w:rPr>
                <w:id w:val="416137485"/>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相当措置の実施に関する支障の有無及びその概要を公表。</w:t>
            </w:r>
          </w:p>
        </w:tc>
        <w:tc>
          <w:tcPr>
            <w:tcW w:w="4607" w:type="dxa"/>
            <w:tcBorders>
              <w:top w:val="nil"/>
              <w:bottom w:val="nil"/>
            </w:tcBorders>
          </w:tcPr>
          <w:p w14:paraId="486E97F6" w14:textId="77777777" w:rsidR="00A24572" w:rsidRDefault="00A24572" w:rsidP="007F3FB0"/>
        </w:tc>
      </w:tr>
      <w:tr w:rsidR="00A24572" w14:paraId="00E1E5F0" w14:textId="77777777" w:rsidTr="00666106">
        <w:tc>
          <w:tcPr>
            <w:tcW w:w="562" w:type="dxa"/>
            <w:vMerge/>
            <w:vAlign w:val="center"/>
          </w:tcPr>
          <w:p w14:paraId="19DDB58E" w14:textId="77777777" w:rsidR="00A24572" w:rsidRDefault="00A24572" w:rsidP="007F3FB0">
            <w:pPr>
              <w:jc w:val="center"/>
            </w:pPr>
          </w:p>
        </w:tc>
        <w:tc>
          <w:tcPr>
            <w:tcW w:w="4607" w:type="dxa"/>
            <w:tcBorders>
              <w:top w:val="nil"/>
              <w:bottom w:val="dashed" w:sz="4" w:space="0" w:color="auto"/>
            </w:tcBorders>
          </w:tcPr>
          <w:p w14:paraId="698AD5C3" w14:textId="05106A2F" w:rsidR="00BE5053" w:rsidRDefault="000B25DC" w:rsidP="00BE5053">
            <w:pPr>
              <w:ind w:left="210" w:hangingChars="100" w:hanging="210"/>
              <w:rPr>
                <w:rFonts w:hint="eastAsia"/>
              </w:rPr>
            </w:pPr>
            <w:sdt>
              <w:sdtPr>
                <w:rPr>
                  <w:rFonts w:hint="eastAsia"/>
                </w:rPr>
                <w:id w:val="-360968315"/>
                <w14:checkbox>
                  <w14:checked w14:val="0"/>
                  <w14:checkedState w14:val="2612" w14:font="ＭＳ ゴシック"/>
                  <w14:uncheckedState w14:val="2610" w14:font="ＭＳ ゴシック"/>
                </w14:checkbox>
              </w:sdtPr>
              <w:sdtEndPr/>
              <w:sdtContent>
                <w:r w:rsidR="00A24572">
                  <w:rPr>
                    <w:rFonts w:ascii="ＭＳ ゴシック" w:eastAsia="ＭＳ ゴシック" w:hAnsi="ＭＳ ゴシック" w:hint="eastAsia"/>
                  </w:rPr>
                  <w:t>☐</w:t>
                </w:r>
              </w:sdtContent>
            </w:sdt>
            <w:r w:rsidR="00A24572">
              <w:rPr>
                <w:rFonts w:hint="eastAsia"/>
              </w:rPr>
              <w:t xml:space="preserve">　上記の支障に関して講じた措置の概要</w:t>
            </w:r>
            <w:r w:rsidR="00BE5053">
              <w:rPr>
                <w:rFonts w:hint="eastAsia"/>
              </w:rPr>
              <w:t>を公表。</w:t>
            </w:r>
          </w:p>
        </w:tc>
        <w:tc>
          <w:tcPr>
            <w:tcW w:w="4607" w:type="dxa"/>
            <w:tcBorders>
              <w:top w:val="nil"/>
              <w:bottom w:val="dashed" w:sz="4" w:space="0" w:color="auto"/>
            </w:tcBorders>
          </w:tcPr>
          <w:p w14:paraId="0E377721" w14:textId="77777777" w:rsidR="00A24572" w:rsidRDefault="00A24572" w:rsidP="007F3FB0"/>
        </w:tc>
      </w:tr>
      <w:tr w:rsidR="00BF2D02" w14:paraId="4F8385DC" w14:textId="77777777" w:rsidTr="00E422C2">
        <w:tc>
          <w:tcPr>
            <w:tcW w:w="562" w:type="dxa"/>
            <w:vMerge/>
            <w:vAlign w:val="center"/>
          </w:tcPr>
          <w:p w14:paraId="1483520F" w14:textId="77777777" w:rsidR="00BF2D02" w:rsidRDefault="00BF2D02" w:rsidP="007F3FB0">
            <w:pPr>
              <w:jc w:val="center"/>
            </w:pPr>
          </w:p>
        </w:tc>
        <w:tc>
          <w:tcPr>
            <w:tcW w:w="4607" w:type="dxa"/>
            <w:tcBorders>
              <w:top w:val="dashed" w:sz="4" w:space="0" w:color="auto"/>
            </w:tcBorders>
          </w:tcPr>
          <w:p w14:paraId="67EAB7CF" w14:textId="1C953E6E" w:rsidR="00BF2D02" w:rsidRPr="006B0B03" w:rsidRDefault="00BF2D02" w:rsidP="005E3A31">
            <w:pPr>
              <w:rPr>
                <w:b/>
                <w:bCs/>
              </w:rPr>
            </w:pPr>
            <w:r w:rsidRPr="006B0B03">
              <w:rPr>
                <w:rFonts w:hint="eastAsia"/>
                <w:b/>
                <w:bCs/>
              </w:rPr>
              <w:t>【</w:t>
            </w:r>
            <w:sdt>
              <w:sdtPr>
                <w:rPr>
                  <w:b/>
                  <w:bCs/>
                </w:rPr>
                <w:id w:val="-878471554"/>
                <w14:checkbox>
                  <w14:checked w14:val="0"/>
                  <w14:checkedState w14:val="2612" w14:font="ＭＳ ゴシック"/>
                  <w14:uncheckedState w14:val="2610" w14:font="ＭＳ ゴシック"/>
                </w14:checkbox>
              </w:sdtPr>
              <w:sdtEndPr/>
              <w:sdtContent>
                <w:r w:rsidRPr="006B0B03">
                  <w:rPr>
                    <w:rFonts w:ascii="ＭＳ ゴシック" w:eastAsia="ＭＳ ゴシック" w:hAnsi="ＭＳ ゴシック" w:hint="eastAsia"/>
                    <w:b/>
                    <w:bCs/>
                  </w:rPr>
                  <w:t>☐</w:t>
                </w:r>
              </w:sdtContent>
            </w:sdt>
            <w:r w:rsidRPr="006B0B03">
              <w:rPr>
                <w:rFonts w:hint="eastAsia"/>
                <w:b/>
                <w:bCs/>
              </w:rPr>
              <w:t xml:space="preserve">　</w:t>
            </w:r>
            <w:r w:rsidR="00947496">
              <w:rPr>
                <w:rFonts w:hint="eastAsia"/>
                <w:b/>
                <w:bCs/>
              </w:rPr>
              <w:t>③</w:t>
            </w:r>
            <w:r w:rsidR="00947496">
              <w:rPr>
                <w:rFonts w:hint="eastAsia"/>
                <w:b/>
                <w:bCs/>
              </w:rPr>
              <w:t xml:space="preserve"> </w:t>
            </w:r>
            <w:r w:rsidRPr="006B0B03">
              <w:rPr>
                <w:rFonts w:hint="eastAsia"/>
                <w:b/>
                <w:bCs/>
              </w:rPr>
              <w:t>提供先の外国が、日本と同等水準の個人情報保護制度を有している外国として個人情報保護委員会による</w:t>
            </w:r>
            <w:r w:rsidR="00644486" w:rsidRPr="006B0B03">
              <w:rPr>
                <w:rFonts w:hint="eastAsia"/>
                <w:b/>
                <w:bCs/>
              </w:rPr>
              <w:t>指定をされている場合</w:t>
            </w:r>
            <w:r w:rsidRPr="006B0B03">
              <w:rPr>
                <w:rFonts w:hint="eastAsia"/>
                <w:b/>
                <w:bCs/>
              </w:rPr>
              <w:t>】</w:t>
            </w:r>
          </w:p>
          <w:p w14:paraId="0CEFB8E2" w14:textId="38956D31" w:rsidR="00644486" w:rsidRPr="00AF5FD3" w:rsidRDefault="00AF5FD3" w:rsidP="00CB6C01">
            <w:pPr>
              <w:ind w:firstLineChars="100" w:firstLine="210"/>
              <w:rPr>
                <w:rFonts w:ascii="ＭＳ 明朝" w:hAnsi="ＭＳ 明朝"/>
              </w:rPr>
            </w:pPr>
            <w:r w:rsidRPr="00AF5FD3">
              <w:rPr>
                <w:rFonts w:ascii="ＭＳ 明朝" w:hAnsi="ＭＳ 明朝" w:hint="eastAsia"/>
              </w:rPr>
              <w:t>⇒特になし。</w:t>
            </w:r>
          </w:p>
        </w:tc>
        <w:tc>
          <w:tcPr>
            <w:tcW w:w="4607" w:type="dxa"/>
            <w:tcBorders>
              <w:top w:val="dashed" w:sz="4" w:space="0" w:color="auto"/>
            </w:tcBorders>
          </w:tcPr>
          <w:p w14:paraId="46F22E7D" w14:textId="5E9A1514" w:rsidR="00044F4B" w:rsidRDefault="00044F4B" w:rsidP="007F3FB0">
            <w:r>
              <w:rPr>
                <w:rFonts w:hint="eastAsia"/>
              </w:rPr>
              <w:t>新法</w:t>
            </w:r>
            <w:r>
              <w:rPr>
                <w:rFonts w:hint="eastAsia"/>
              </w:rPr>
              <w:t>2</w:t>
            </w:r>
            <w:r>
              <w:t>8</w:t>
            </w:r>
            <w:r>
              <w:rPr>
                <w:rFonts w:hint="eastAsia"/>
              </w:rPr>
              <w:t>条</w:t>
            </w:r>
            <w:r>
              <w:rPr>
                <w:rFonts w:hint="eastAsia"/>
              </w:rPr>
              <w:t>1</w:t>
            </w:r>
            <w:r>
              <w:rPr>
                <w:rFonts w:hint="eastAsia"/>
              </w:rPr>
              <w:t>項第二括弧書参照。</w:t>
            </w:r>
          </w:p>
          <w:p w14:paraId="639468C0" w14:textId="22197D8C" w:rsidR="00BF2D02" w:rsidRDefault="0070319D" w:rsidP="007F3FB0">
            <w:r>
              <w:rPr>
                <w:rFonts w:hint="eastAsia"/>
              </w:rPr>
              <w:t>2</w:t>
            </w:r>
            <w:r>
              <w:t>022</w:t>
            </w:r>
            <w:r>
              <w:rPr>
                <w:rFonts w:hint="eastAsia"/>
              </w:rPr>
              <w:t>年</w:t>
            </w:r>
            <w:r>
              <w:rPr>
                <w:rFonts w:hint="eastAsia"/>
              </w:rPr>
              <w:t>4</w:t>
            </w:r>
            <w:r>
              <w:rPr>
                <w:rFonts w:hint="eastAsia"/>
              </w:rPr>
              <w:t>月</w:t>
            </w:r>
            <w:r>
              <w:rPr>
                <w:rFonts w:hint="eastAsia"/>
              </w:rPr>
              <w:t>1</w:t>
            </w:r>
            <w:r>
              <w:rPr>
                <w:rFonts w:hint="eastAsia"/>
              </w:rPr>
              <w:t>日現在、英国及びＥＥＡ加盟国</w:t>
            </w:r>
            <w:r w:rsidR="003C4C2A">
              <w:rPr>
                <w:rFonts w:hint="eastAsia"/>
              </w:rPr>
              <w:t>。</w:t>
            </w:r>
          </w:p>
        </w:tc>
      </w:tr>
    </w:tbl>
    <w:p w14:paraId="076968CE" w14:textId="71E66446" w:rsidR="002362D2" w:rsidRDefault="002362D2"/>
    <w:p w14:paraId="2EA1CF89" w14:textId="77777777" w:rsidR="002362D2" w:rsidRDefault="002362D2"/>
    <w:p w14:paraId="6EA05078" w14:textId="2829CAAD" w:rsidR="00B869F1" w:rsidRPr="00A45F3A" w:rsidRDefault="000B25DC" w:rsidP="00A45F3A">
      <w:pPr>
        <w:pStyle w:val="a6"/>
        <w:numPr>
          <w:ilvl w:val="0"/>
          <w:numId w:val="1"/>
        </w:numPr>
        <w:ind w:leftChars="0"/>
        <w:outlineLvl w:val="0"/>
        <w:rPr>
          <w:b/>
          <w:bCs/>
        </w:rPr>
      </w:pPr>
      <w:sdt>
        <w:sdtPr>
          <w:rPr>
            <w:b/>
            <w:bCs/>
          </w:rPr>
          <w:id w:val="-1581898926"/>
          <w14:checkbox>
            <w14:checked w14:val="0"/>
            <w14:checkedState w14:val="2612" w14:font="ＭＳ ゴシック"/>
            <w14:uncheckedState w14:val="2610" w14:font="ＭＳ ゴシック"/>
          </w14:checkbox>
        </w:sdtPr>
        <w:sdtEndPr/>
        <w:sdtContent>
          <w:r w:rsidR="00A45F3A" w:rsidRPr="002362D2">
            <w:rPr>
              <w:rFonts w:hint="eastAsia"/>
              <w:b/>
              <w:bCs/>
            </w:rPr>
            <w:t>☐</w:t>
          </w:r>
        </w:sdtContent>
      </w:sdt>
      <w:r w:rsidR="00A45F3A" w:rsidRPr="002362D2">
        <w:rPr>
          <w:rFonts w:hint="eastAsia"/>
          <w:b/>
          <w:bCs/>
        </w:rPr>
        <w:t xml:space="preserve">　</w:t>
      </w:r>
      <w:r w:rsidR="00A45F3A">
        <w:rPr>
          <w:rFonts w:hint="eastAsia"/>
          <w:b/>
          <w:bCs/>
        </w:rPr>
        <w:t>プライバシーポリシーで個人情報保護法等の規定を準用している場合</w:t>
      </w:r>
    </w:p>
    <w:p w14:paraId="14FB67AC" w14:textId="56E6E497" w:rsidR="00A45F3A" w:rsidRDefault="00A45F3A"/>
    <w:tbl>
      <w:tblPr>
        <w:tblStyle w:val="a3"/>
        <w:tblW w:w="9776" w:type="dxa"/>
        <w:tblLook w:val="04A0" w:firstRow="1" w:lastRow="0" w:firstColumn="1" w:lastColumn="0" w:noHBand="0" w:noVBand="1"/>
      </w:tblPr>
      <w:tblGrid>
        <w:gridCol w:w="562"/>
        <w:gridCol w:w="4607"/>
        <w:gridCol w:w="4607"/>
      </w:tblGrid>
      <w:tr w:rsidR="00A45F3A" w:rsidRPr="00177607" w14:paraId="15A34F69" w14:textId="77777777" w:rsidTr="007F3FB0">
        <w:tc>
          <w:tcPr>
            <w:tcW w:w="562" w:type="dxa"/>
            <w:vAlign w:val="center"/>
          </w:tcPr>
          <w:p w14:paraId="7093A58E" w14:textId="77777777" w:rsidR="00A45F3A" w:rsidRPr="00177607" w:rsidRDefault="00A45F3A" w:rsidP="007F3FB0">
            <w:pPr>
              <w:jc w:val="center"/>
              <w:rPr>
                <w:b/>
                <w:bCs/>
              </w:rPr>
            </w:pPr>
          </w:p>
        </w:tc>
        <w:tc>
          <w:tcPr>
            <w:tcW w:w="4607" w:type="dxa"/>
          </w:tcPr>
          <w:p w14:paraId="6B431C03" w14:textId="77777777" w:rsidR="00A45F3A" w:rsidRPr="00177607" w:rsidRDefault="00A45F3A" w:rsidP="007F3FB0">
            <w:pPr>
              <w:jc w:val="center"/>
              <w:rPr>
                <w:b/>
                <w:bCs/>
              </w:rPr>
            </w:pPr>
            <w:r w:rsidRPr="00177607">
              <w:rPr>
                <w:rFonts w:hint="eastAsia"/>
                <w:b/>
                <w:bCs/>
              </w:rPr>
              <w:t>対応事項</w:t>
            </w:r>
          </w:p>
        </w:tc>
        <w:tc>
          <w:tcPr>
            <w:tcW w:w="4607" w:type="dxa"/>
          </w:tcPr>
          <w:p w14:paraId="0896A0CB" w14:textId="77777777" w:rsidR="00A45F3A" w:rsidRPr="00177607" w:rsidRDefault="00A45F3A" w:rsidP="007F3FB0">
            <w:pPr>
              <w:jc w:val="center"/>
              <w:rPr>
                <w:b/>
                <w:bCs/>
              </w:rPr>
            </w:pPr>
            <w:r w:rsidRPr="00177607">
              <w:rPr>
                <w:rFonts w:hint="eastAsia"/>
                <w:b/>
                <w:bCs/>
              </w:rPr>
              <w:t>備考</w:t>
            </w:r>
          </w:p>
        </w:tc>
      </w:tr>
      <w:tr w:rsidR="00A45F3A" w14:paraId="6C6092EF" w14:textId="77777777" w:rsidTr="007F3FB0">
        <w:sdt>
          <w:sdtPr>
            <w:id w:val="295193873"/>
            <w14:checkbox>
              <w14:checked w14:val="0"/>
              <w14:checkedState w14:val="2612" w14:font="ＭＳ ゴシック"/>
              <w14:uncheckedState w14:val="2610" w14:font="ＭＳ ゴシック"/>
            </w14:checkbox>
          </w:sdtPr>
          <w:sdtEndPr/>
          <w:sdtContent>
            <w:tc>
              <w:tcPr>
                <w:tcW w:w="562" w:type="dxa"/>
                <w:vAlign w:val="center"/>
              </w:tcPr>
              <w:p w14:paraId="352A2372" w14:textId="77777777" w:rsidR="00A45F3A" w:rsidRDefault="00A45F3A" w:rsidP="007F3FB0">
                <w:pPr>
                  <w:jc w:val="center"/>
                </w:pPr>
                <w:r>
                  <w:rPr>
                    <w:rFonts w:ascii="ＭＳ ゴシック" w:eastAsia="ＭＳ ゴシック" w:hAnsi="ＭＳ ゴシック" w:hint="eastAsia"/>
                  </w:rPr>
                  <w:t>☐</w:t>
                </w:r>
              </w:p>
            </w:tc>
          </w:sdtContent>
        </w:sdt>
        <w:tc>
          <w:tcPr>
            <w:tcW w:w="4607" w:type="dxa"/>
          </w:tcPr>
          <w:p w14:paraId="2C9E9E03" w14:textId="614DD3F5" w:rsidR="00A45F3A" w:rsidRPr="0090676F" w:rsidRDefault="00A45F3A" w:rsidP="00A45F3A">
            <w:r>
              <w:rPr>
                <w:rFonts w:hint="eastAsia"/>
              </w:rPr>
              <w:t>条文番号のズレを修正。</w:t>
            </w:r>
          </w:p>
        </w:tc>
        <w:tc>
          <w:tcPr>
            <w:tcW w:w="4607" w:type="dxa"/>
          </w:tcPr>
          <w:p w14:paraId="5C20AB82" w14:textId="6AAA73EA" w:rsidR="00A45F3A" w:rsidRDefault="00A45F3A" w:rsidP="007F3FB0">
            <w:r>
              <w:rPr>
                <w:rFonts w:hint="eastAsia"/>
              </w:rPr>
              <w:t>整備法の施行により、個人情報保護法等の条文番号がズレたため。</w:t>
            </w:r>
          </w:p>
        </w:tc>
      </w:tr>
    </w:tbl>
    <w:p w14:paraId="72DC4EEB" w14:textId="77777777" w:rsidR="00A45F3A" w:rsidRDefault="00A45F3A"/>
    <w:p w14:paraId="1F538EB8" w14:textId="433D9403" w:rsidR="00A45F3A" w:rsidRDefault="00A45F3A" w:rsidP="00A45F3A">
      <w:pPr>
        <w:pStyle w:val="aa"/>
      </w:pPr>
      <w:r>
        <w:rPr>
          <w:rFonts w:hint="eastAsia"/>
        </w:rPr>
        <w:t>以上</w:t>
      </w:r>
    </w:p>
    <w:p w14:paraId="2C64192C" w14:textId="77777777" w:rsidR="00A45F3A" w:rsidRDefault="00A45F3A"/>
    <w:sectPr w:rsidR="00A45F3A" w:rsidSect="004B3653">
      <w:footerReference w:type="default" r:id="rId10"/>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3E405" w14:textId="77777777" w:rsidR="000B25DC" w:rsidRDefault="000B25DC" w:rsidP="007A7779">
      <w:r>
        <w:separator/>
      </w:r>
    </w:p>
  </w:endnote>
  <w:endnote w:type="continuationSeparator" w:id="0">
    <w:p w14:paraId="6789CA91" w14:textId="77777777" w:rsidR="000B25DC" w:rsidRDefault="000B25DC" w:rsidP="007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278291"/>
      <w:docPartObj>
        <w:docPartGallery w:val="Page Numbers (Bottom of Page)"/>
        <w:docPartUnique/>
      </w:docPartObj>
    </w:sdtPr>
    <w:sdtEndPr/>
    <w:sdtContent>
      <w:sdt>
        <w:sdtPr>
          <w:id w:val="1728636285"/>
          <w:docPartObj>
            <w:docPartGallery w:val="Page Numbers (Top of Page)"/>
            <w:docPartUnique/>
          </w:docPartObj>
        </w:sdtPr>
        <w:sdtEndPr/>
        <w:sdtContent>
          <w:p w14:paraId="45598938" w14:textId="5CEF9990" w:rsidR="004B3653" w:rsidRDefault="004B3653">
            <w:pPr>
              <w:pStyle w:val="af0"/>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5138175" w14:textId="77777777" w:rsidR="004B3653" w:rsidRDefault="004B365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FC60" w14:textId="77777777" w:rsidR="000B25DC" w:rsidRDefault="000B25DC" w:rsidP="007A7779">
      <w:r>
        <w:separator/>
      </w:r>
    </w:p>
  </w:footnote>
  <w:footnote w:type="continuationSeparator" w:id="0">
    <w:p w14:paraId="5BE6CD44" w14:textId="77777777" w:rsidR="000B25DC" w:rsidRDefault="000B25DC" w:rsidP="007A7779">
      <w:r>
        <w:continuationSeparator/>
      </w:r>
    </w:p>
  </w:footnote>
  <w:footnote w:id="1">
    <w:p w14:paraId="79EAC1DE" w14:textId="660057D7" w:rsidR="005976A8" w:rsidRPr="005976A8" w:rsidRDefault="005976A8">
      <w:pPr>
        <w:pStyle w:val="a7"/>
        <w:rPr>
          <w:sz w:val="18"/>
          <w:szCs w:val="18"/>
        </w:rPr>
      </w:pPr>
      <w:r w:rsidRPr="005976A8">
        <w:rPr>
          <w:rStyle w:val="a9"/>
          <w:sz w:val="18"/>
          <w:szCs w:val="18"/>
        </w:rPr>
        <w:footnoteRef/>
      </w:r>
      <w:r w:rsidRPr="005976A8">
        <w:rPr>
          <w:sz w:val="18"/>
          <w:szCs w:val="18"/>
        </w:rPr>
        <w:t xml:space="preserve"> </w:t>
      </w:r>
      <w:r w:rsidRPr="005976A8">
        <w:rPr>
          <w:rFonts w:hint="eastAsia"/>
          <w:sz w:val="18"/>
          <w:szCs w:val="18"/>
        </w:rPr>
        <w:t>生存する個人に関する情報であって、個人情報、仮名加工情報及び匿名加工情報のいずれにも該当しないもの（新法</w:t>
      </w:r>
      <w:r w:rsidRPr="005976A8">
        <w:rPr>
          <w:rFonts w:hint="eastAsia"/>
          <w:sz w:val="18"/>
          <w:szCs w:val="18"/>
        </w:rPr>
        <w:t>2</w:t>
      </w:r>
      <w:r w:rsidRPr="005976A8">
        <w:rPr>
          <w:rFonts w:hint="eastAsia"/>
          <w:sz w:val="18"/>
          <w:szCs w:val="18"/>
        </w:rPr>
        <w:t>条</w:t>
      </w:r>
      <w:r w:rsidRPr="005976A8">
        <w:rPr>
          <w:rFonts w:hint="eastAsia"/>
          <w:sz w:val="18"/>
          <w:szCs w:val="18"/>
        </w:rPr>
        <w:t>7</w:t>
      </w:r>
      <w:r w:rsidRPr="005976A8">
        <w:rPr>
          <w:rFonts w:hint="eastAsia"/>
          <w:sz w:val="18"/>
          <w:szCs w:val="18"/>
        </w:rPr>
        <w:t>項）。</w:t>
      </w:r>
    </w:p>
  </w:footnote>
  <w:footnote w:id="2">
    <w:p w14:paraId="175B4B9F" w14:textId="7F8A328F" w:rsidR="005976A8" w:rsidRPr="005976A8" w:rsidRDefault="005976A8" w:rsidP="005976A8">
      <w:pPr>
        <w:pStyle w:val="a7"/>
        <w:rPr>
          <w:sz w:val="18"/>
          <w:szCs w:val="18"/>
        </w:rPr>
      </w:pPr>
      <w:r w:rsidRPr="005976A8">
        <w:rPr>
          <w:rStyle w:val="a9"/>
          <w:sz w:val="18"/>
          <w:szCs w:val="18"/>
        </w:rPr>
        <w:footnoteRef/>
      </w:r>
      <w:r w:rsidRPr="005976A8">
        <w:rPr>
          <w:sz w:val="18"/>
          <w:szCs w:val="18"/>
        </w:rPr>
        <w:t xml:space="preserve"> </w:t>
      </w:r>
      <w:r w:rsidRPr="005976A8">
        <w:rPr>
          <w:rFonts w:hint="eastAsia"/>
          <w:sz w:val="18"/>
          <w:szCs w:val="18"/>
        </w:rPr>
        <w:t>次の各号に掲げる個人情報の区分に応じて当該各号に定める措置を講じて他の情報と照合しない限り特定の個人を識別することができないように個人情報を加工して得られる個人に関する情報（新法</w:t>
      </w:r>
      <w:r w:rsidRPr="005976A8">
        <w:rPr>
          <w:rFonts w:hint="eastAsia"/>
          <w:sz w:val="18"/>
          <w:szCs w:val="18"/>
        </w:rPr>
        <w:t>2</w:t>
      </w:r>
      <w:r w:rsidRPr="005976A8">
        <w:rPr>
          <w:rFonts w:hint="eastAsia"/>
          <w:sz w:val="18"/>
          <w:szCs w:val="18"/>
        </w:rPr>
        <w:t>条</w:t>
      </w:r>
      <w:r w:rsidRPr="005976A8">
        <w:rPr>
          <w:rFonts w:hint="eastAsia"/>
          <w:sz w:val="18"/>
          <w:szCs w:val="18"/>
        </w:rPr>
        <w:t>5</w:t>
      </w:r>
      <w:r w:rsidRPr="005976A8">
        <w:rPr>
          <w:rFonts w:hint="eastAsia"/>
          <w:sz w:val="18"/>
          <w:szCs w:val="18"/>
        </w:rPr>
        <w:t>項）。</w:t>
      </w:r>
    </w:p>
    <w:p w14:paraId="2470CE42" w14:textId="77777777" w:rsidR="005976A8" w:rsidRPr="005976A8" w:rsidRDefault="005976A8" w:rsidP="005976A8">
      <w:pPr>
        <w:pStyle w:val="a7"/>
        <w:rPr>
          <w:sz w:val="18"/>
          <w:szCs w:val="18"/>
        </w:rPr>
      </w:pPr>
      <w:r w:rsidRPr="005976A8">
        <w:rPr>
          <w:rFonts w:hint="eastAsia"/>
          <w:sz w:val="18"/>
          <w:szCs w:val="18"/>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6C58DD48" w14:textId="16A575FF" w:rsidR="005976A8" w:rsidRPr="005976A8" w:rsidRDefault="005976A8" w:rsidP="005976A8">
      <w:pPr>
        <w:pStyle w:val="a7"/>
        <w:rPr>
          <w:sz w:val="18"/>
          <w:szCs w:val="18"/>
        </w:rPr>
      </w:pPr>
      <w:r w:rsidRPr="005976A8">
        <w:rPr>
          <w:rFonts w:hint="eastAsia"/>
          <w:sz w:val="18"/>
          <w:szCs w:val="18"/>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footnote>
  <w:footnote w:id="3">
    <w:p w14:paraId="42E506A0" w14:textId="1B7FFE6A" w:rsidR="00F8770F" w:rsidRPr="005976A8" w:rsidRDefault="00F8770F">
      <w:pPr>
        <w:pStyle w:val="a7"/>
        <w:rPr>
          <w:sz w:val="18"/>
          <w:szCs w:val="18"/>
        </w:rPr>
      </w:pPr>
      <w:r w:rsidRPr="005976A8">
        <w:rPr>
          <w:rStyle w:val="a9"/>
          <w:sz w:val="18"/>
          <w:szCs w:val="18"/>
        </w:rPr>
        <w:footnoteRef/>
      </w:r>
      <w:r w:rsidRPr="005976A8">
        <w:rPr>
          <w:sz w:val="18"/>
          <w:szCs w:val="18"/>
        </w:rPr>
        <w:t xml:space="preserve"> </w:t>
      </w:r>
      <w:r w:rsidRPr="005976A8">
        <w:rPr>
          <w:rFonts w:hint="eastAsia"/>
          <w:sz w:val="18"/>
          <w:szCs w:val="18"/>
        </w:rPr>
        <w:t>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政令で定めるもの以外のもの（新法</w:t>
      </w:r>
      <w:r w:rsidRPr="005976A8">
        <w:rPr>
          <w:rFonts w:hint="eastAsia"/>
          <w:sz w:val="18"/>
          <w:szCs w:val="18"/>
        </w:rPr>
        <w:t>1</w:t>
      </w:r>
      <w:r w:rsidRPr="005976A8">
        <w:rPr>
          <w:sz w:val="18"/>
          <w:szCs w:val="18"/>
        </w:rPr>
        <w:t>6</w:t>
      </w:r>
      <w:r w:rsidRPr="005976A8">
        <w:rPr>
          <w:rFonts w:hint="eastAsia"/>
          <w:sz w:val="18"/>
          <w:szCs w:val="18"/>
        </w:rPr>
        <w:t>条</w:t>
      </w:r>
      <w:r w:rsidRPr="005976A8">
        <w:rPr>
          <w:rFonts w:hint="eastAsia"/>
          <w:sz w:val="18"/>
          <w:szCs w:val="18"/>
        </w:rPr>
        <w:t>4</w:t>
      </w:r>
      <w:r w:rsidRPr="005976A8">
        <w:rPr>
          <w:rFonts w:hint="eastAsia"/>
          <w:sz w:val="18"/>
          <w:szCs w:val="18"/>
        </w:rPr>
        <w:t>項）。</w:t>
      </w:r>
    </w:p>
  </w:footnote>
  <w:footnote w:id="4">
    <w:p w14:paraId="4A4D86EE" w14:textId="7875A5CD" w:rsidR="00994353" w:rsidRPr="005976A8" w:rsidRDefault="00994353">
      <w:pPr>
        <w:pStyle w:val="a7"/>
        <w:rPr>
          <w:sz w:val="18"/>
          <w:szCs w:val="18"/>
        </w:rPr>
      </w:pPr>
      <w:r w:rsidRPr="005976A8">
        <w:rPr>
          <w:rStyle w:val="a9"/>
          <w:sz w:val="18"/>
          <w:szCs w:val="18"/>
        </w:rPr>
        <w:footnoteRef/>
      </w:r>
      <w:r w:rsidRPr="005976A8">
        <w:rPr>
          <w:sz w:val="18"/>
          <w:szCs w:val="18"/>
        </w:rPr>
        <w:t xml:space="preserve"> </w:t>
      </w:r>
      <w:r w:rsidRPr="005976A8">
        <w:rPr>
          <w:rFonts w:hint="eastAsia"/>
          <w:sz w:val="18"/>
          <w:szCs w:val="18"/>
        </w:rPr>
        <w:t>ガイドライン通則編３－６－３、３－６－２－１。</w:t>
      </w:r>
    </w:p>
  </w:footnote>
  <w:footnote w:id="5">
    <w:p w14:paraId="20207DE8" w14:textId="7846F545" w:rsidR="007A7779" w:rsidRPr="005976A8" w:rsidRDefault="007A7779">
      <w:pPr>
        <w:pStyle w:val="a7"/>
        <w:rPr>
          <w:sz w:val="18"/>
          <w:szCs w:val="18"/>
        </w:rPr>
      </w:pPr>
      <w:r w:rsidRPr="005976A8">
        <w:rPr>
          <w:rStyle w:val="a9"/>
          <w:sz w:val="18"/>
          <w:szCs w:val="18"/>
        </w:rPr>
        <w:footnoteRef/>
      </w:r>
      <w:r w:rsidRPr="005976A8">
        <w:rPr>
          <w:sz w:val="18"/>
          <w:szCs w:val="18"/>
        </w:rPr>
        <w:t xml:space="preserve"> </w:t>
      </w:r>
      <w:r w:rsidRPr="005976A8">
        <w:rPr>
          <w:rFonts w:hint="eastAsia"/>
          <w:sz w:val="18"/>
          <w:szCs w:val="18"/>
        </w:rPr>
        <w:t>外国において個人データを取り扱う場合に、当該外国の個人情報保護制度等を把握したうえで、個人データの安全管理のために必要かつ適切な措置を講じること（ガイドライン通則編１０－７）。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47FAE"/>
    <w:multiLevelType w:val="hybridMultilevel"/>
    <w:tmpl w:val="2910C724"/>
    <w:lvl w:ilvl="0" w:tplc="EF16A1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316409"/>
    <w:multiLevelType w:val="multilevel"/>
    <w:tmpl w:val="1EC8324E"/>
    <w:lvl w:ilvl="0">
      <w:start w:val="1"/>
      <w:numFmt w:val="decimalFullWidth"/>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521C5122"/>
    <w:multiLevelType w:val="hybridMultilevel"/>
    <w:tmpl w:val="273A4EE4"/>
    <w:lvl w:ilvl="0" w:tplc="0D584B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A9206E"/>
    <w:multiLevelType w:val="hybridMultilevel"/>
    <w:tmpl w:val="9CDE71A2"/>
    <w:lvl w:ilvl="0" w:tplc="F7FC0A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197354">
    <w:abstractNumId w:val="1"/>
  </w:num>
  <w:num w:numId="2" w16cid:durableId="1932424654">
    <w:abstractNumId w:val="3"/>
  </w:num>
  <w:num w:numId="3" w16cid:durableId="176888155">
    <w:abstractNumId w:val="0"/>
  </w:num>
  <w:num w:numId="4" w16cid:durableId="1911960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AE"/>
    <w:rsid w:val="00044F4B"/>
    <w:rsid w:val="00074051"/>
    <w:rsid w:val="0008423C"/>
    <w:rsid w:val="000929AE"/>
    <w:rsid w:val="000B25DC"/>
    <w:rsid w:val="000B2761"/>
    <w:rsid w:val="000D7FC9"/>
    <w:rsid w:val="000E5D58"/>
    <w:rsid w:val="00101FD9"/>
    <w:rsid w:val="00106A2F"/>
    <w:rsid w:val="001115EE"/>
    <w:rsid w:val="00143A82"/>
    <w:rsid w:val="00177607"/>
    <w:rsid w:val="001B69B6"/>
    <w:rsid w:val="001E2039"/>
    <w:rsid w:val="001E27AE"/>
    <w:rsid w:val="001F0F64"/>
    <w:rsid w:val="0023155B"/>
    <w:rsid w:val="002360C6"/>
    <w:rsid w:val="002362D2"/>
    <w:rsid w:val="00276962"/>
    <w:rsid w:val="0028459F"/>
    <w:rsid w:val="002A67F4"/>
    <w:rsid w:val="002E0CFB"/>
    <w:rsid w:val="003840A5"/>
    <w:rsid w:val="0039011C"/>
    <w:rsid w:val="003C4C2A"/>
    <w:rsid w:val="00417B00"/>
    <w:rsid w:val="004372D0"/>
    <w:rsid w:val="00443159"/>
    <w:rsid w:val="00452AF0"/>
    <w:rsid w:val="004575DC"/>
    <w:rsid w:val="00457954"/>
    <w:rsid w:val="00483D93"/>
    <w:rsid w:val="004A1B3D"/>
    <w:rsid w:val="004A6EB8"/>
    <w:rsid w:val="004B3653"/>
    <w:rsid w:val="004B3F8C"/>
    <w:rsid w:val="004C58B7"/>
    <w:rsid w:val="00536672"/>
    <w:rsid w:val="00596D9C"/>
    <w:rsid w:val="005976A8"/>
    <w:rsid w:val="005A02C6"/>
    <w:rsid w:val="005A369F"/>
    <w:rsid w:val="005C407F"/>
    <w:rsid w:val="005D5A2C"/>
    <w:rsid w:val="005E3A31"/>
    <w:rsid w:val="006137AD"/>
    <w:rsid w:val="00624968"/>
    <w:rsid w:val="00644486"/>
    <w:rsid w:val="00666106"/>
    <w:rsid w:val="006B0B03"/>
    <w:rsid w:val="006C5CBB"/>
    <w:rsid w:val="006D339B"/>
    <w:rsid w:val="006D7A5B"/>
    <w:rsid w:val="006F1D39"/>
    <w:rsid w:val="006F581B"/>
    <w:rsid w:val="007014D0"/>
    <w:rsid w:val="0070319D"/>
    <w:rsid w:val="007104F7"/>
    <w:rsid w:val="00762C98"/>
    <w:rsid w:val="00786C06"/>
    <w:rsid w:val="007A6A54"/>
    <w:rsid w:val="007A7779"/>
    <w:rsid w:val="007C1B8F"/>
    <w:rsid w:val="007D627D"/>
    <w:rsid w:val="007E5696"/>
    <w:rsid w:val="00850533"/>
    <w:rsid w:val="008A2E52"/>
    <w:rsid w:val="0090676F"/>
    <w:rsid w:val="00936FC4"/>
    <w:rsid w:val="0094037D"/>
    <w:rsid w:val="00947496"/>
    <w:rsid w:val="00951CF4"/>
    <w:rsid w:val="00987E44"/>
    <w:rsid w:val="00994353"/>
    <w:rsid w:val="009A3AFD"/>
    <w:rsid w:val="009B0344"/>
    <w:rsid w:val="00A24572"/>
    <w:rsid w:val="00A45F3A"/>
    <w:rsid w:val="00A53219"/>
    <w:rsid w:val="00A67B12"/>
    <w:rsid w:val="00A93A6D"/>
    <w:rsid w:val="00AE579D"/>
    <w:rsid w:val="00AF5FD3"/>
    <w:rsid w:val="00B059B1"/>
    <w:rsid w:val="00B401F2"/>
    <w:rsid w:val="00B41822"/>
    <w:rsid w:val="00B869F1"/>
    <w:rsid w:val="00B93650"/>
    <w:rsid w:val="00BC2966"/>
    <w:rsid w:val="00BC6607"/>
    <w:rsid w:val="00BD536A"/>
    <w:rsid w:val="00BE5053"/>
    <w:rsid w:val="00BF2D02"/>
    <w:rsid w:val="00C236CD"/>
    <w:rsid w:val="00C23E23"/>
    <w:rsid w:val="00C2491C"/>
    <w:rsid w:val="00C462C9"/>
    <w:rsid w:val="00C9033E"/>
    <w:rsid w:val="00C965A1"/>
    <w:rsid w:val="00CA6404"/>
    <w:rsid w:val="00CB6C01"/>
    <w:rsid w:val="00CC47D4"/>
    <w:rsid w:val="00CD1F9A"/>
    <w:rsid w:val="00D24C2A"/>
    <w:rsid w:val="00D37F86"/>
    <w:rsid w:val="00D456B4"/>
    <w:rsid w:val="00D856C2"/>
    <w:rsid w:val="00DD302A"/>
    <w:rsid w:val="00DD59BD"/>
    <w:rsid w:val="00E05A98"/>
    <w:rsid w:val="00E244CE"/>
    <w:rsid w:val="00E422C2"/>
    <w:rsid w:val="00EA1DE4"/>
    <w:rsid w:val="00ED2191"/>
    <w:rsid w:val="00ED7EC2"/>
    <w:rsid w:val="00F062A3"/>
    <w:rsid w:val="00F67C21"/>
    <w:rsid w:val="00F774AC"/>
    <w:rsid w:val="00F8770F"/>
    <w:rsid w:val="00F926A5"/>
    <w:rsid w:val="00FA1160"/>
    <w:rsid w:val="00FA2D0A"/>
    <w:rsid w:val="00FC1008"/>
    <w:rsid w:val="00FD5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4A9B7"/>
  <w15:chartTrackingRefBased/>
  <w15:docId w15:val="{B07D679B-6427-4EF2-8490-876CB4C8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24968"/>
  </w:style>
  <w:style w:type="character" w:customStyle="1" w:styleId="a5">
    <w:name w:val="日付 (文字)"/>
    <w:basedOn w:val="a0"/>
    <w:link w:val="a4"/>
    <w:uiPriority w:val="99"/>
    <w:semiHidden/>
    <w:rsid w:val="00624968"/>
  </w:style>
  <w:style w:type="paragraph" w:styleId="a6">
    <w:name w:val="List Paragraph"/>
    <w:basedOn w:val="a"/>
    <w:uiPriority w:val="34"/>
    <w:qFormat/>
    <w:rsid w:val="00E244CE"/>
    <w:pPr>
      <w:ind w:leftChars="400" w:left="840"/>
    </w:pPr>
  </w:style>
  <w:style w:type="paragraph" w:styleId="a7">
    <w:name w:val="footnote text"/>
    <w:basedOn w:val="a"/>
    <w:link w:val="a8"/>
    <w:uiPriority w:val="99"/>
    <w:semiHidden/>
    <w:unhideWhenUsed/>
    <w:rsid w:val="007A7779"/>
    <w:pPr>
      <w:snapToGrid w:val="0"/>
      <w:jc w:val="left"/>
    </w:pPr>
  </w:style>
  <w:style w:type="character" w:customStyle="1" w:styleId="a8">
    <w:name w:val="脚注文字列 (文字)"/>
    <w:basedOn w:val="a0"/>
    <w:link w:val="a7"/>
    <w:uiPriority w:val="99"/>
    <w:semiHidden/>
    <w:rsid w:val="007A7779"/>
  </w:style>
  <w:style w:type="character" w:styleId="a9">
    <w:name w:val="footnote reference"/>
    <w:basedOn w:val="a0"/>
    <w:uiPriority w:val="99"/>
    <w:semiHidden/>
    <w:unhideWhenUsed/>
    <w:rsid w:val="007A7779"/>
    <w:rPr>
      <w:vertAlign w:val="superscript"/>
    </w:rPr>
  </w:style>
  <w:style w:type="paragraph" w:styleId="aa">
    <w:name w:val="Closing"/>
    <w:basedOn w:val="a"/>
    <w:link w:val="ab"/>
    <w:uiPriority w:val="99"/>
    <w:unhideWhenUsed/>
    <w:rsid w:val="00A45F3A"/>
    <w:pPr>
      <w:jc w:val="right"/>
    </w:pPr>
  </w:style>
  <w:style w:type="character" w:customStyle="1" w:styleId="ab">
    <w:name w:val="結語 (文字)"/>
    <w:basedOn w:val="a0"/>
    <w:link w:val="aa"/>
    <w:uiPriority w:val="99"/>
    <w:rsid w:val="00A45F3A"/>
  </w:style>
  <w:style w:type="character" w:styleId="ac">
    <w:name w:val="Hyperlink"/>
    <w:basedOn w:val="a0"/>
    <w:uiPriority w:val="99"/>
    <w:unhideWhenUsed/>
    <w:rsid w:val="00483D93"/>
    <w:rPr>
      <w:color w:val="0563C1" w:themeColor="hyperlink"/>
      <w:u w:val="single"/>
    </w:rPr>
  </w:style>
  <w:style w:type="character" w:styleId="ad">
    <w:name w:val="Unresolved Mention"/>
    <w:basedOn w:val="a0"/>
    <w:uiPriority w:val="99"/>
    <w:semiHidden/>
    <w:unhideWhenUsed/>
    <w:rsid w:val="00483D93"/>
    <w:rPr>
      <w:color w:val="605E5C"/>
      <w:shd w:val="clear" w:color="auto" w:fill="E1DFDD"/>
    </w:rPr>
  </w:style>
  <w:style w:type="paragraph" w:styleId="ae">
    <w:name w:val="header"/>
    <w:basedOn w:val="a"/>
    <w:link w:val="af"/>
    <w:uiPriority w:val="99"/>
    <w:unhideWhenUsed/>
    <w:rsid w:val="004B3653"/>
    <w:pPr>
      <w:tabs>
        <w:tab w:val="center" w:pos="4252"/>
        <w:tab w:val="right" w:pos="8504"/>
      </w:tabs>
      <w:snapToGrid w:val="0"/>
    </w:pPr>
  </w:style>
  <w:style w:type="character" w:customStyle="1" w:styleId="af">
    <w:name w:val="ヘッダー (文字)"/>
    <w:basedOn w:val="a0"/>
    <w:link w:val="ae"/>
    <w:uiPriority w:val="99"/>
    <w:rsid w:val="004B3653"/>
  </w:style>
  <w:style w:type="paragraph" w:styleId="af0">
    <w:name w:val="footer"/>
    <w:basedOn w:val="a"/>
    <w:link w:val="af1"/>
    <w:uiPriority w:val="99"/>
    <w:unhideWhenUsed/>
    <w:rsid w:val="004B3653"/>
    <w:pPr>
      <w:tabs>
        <w:tab w:val="center" w:pos="4252"/>
        <w:tab w:val="right" w:pos="8504"/>
      </w:tabs>
      <w:snapToGrid w:val="0"/>
    </w:pPr>
  </w:style>
  <w:style w:type="character" w:customStyle="1" w:styleId="af1">
    <w:name w:val="フッター (文字)"/>
    <w:basedOn w:val="a0"/>
    <w:link w:val="af0"/>
    <w:uiPriority w:val="99"/>
    <w:rsid w:val="004B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yahoo.co.jp/notice/202202_poli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pc.go.jp/personalinfo/legal/kaiseihogoho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6816-CE98-4048-8096-3928C9F1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527</Words>
  <Characters>3006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ピクト法律事務所</dc:creator>
  <cp:keywords/>
  <dc:description/>
  <cp:lastModifiedBy>ピクト法律事務所</cp:lastModifiedBy>
  <cp:revision>109</cp:revision>
  <dcterms:created xsi:type="dcterms:W3CDTF">2022-04-06T02:59:00Z</dcterms:created>
  <dcterms:modified xsi:type="dcterms:W3CDTF">2022-04-08T08:32:00Z</dcterms:modified>
</cp:coreProperties>
</file>